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0D" w:rsidRDefault="0081200D" w:rsidP="0081200D">
      <w:pPr>
        <w:pStyle w:val="NormalWeb"/>
        <w:tabs>
          <w:tab w:val="left" w:pos="3165"/>
        </w:tabs>
        <w:spacing w:before="0" w:beforeAutospacing="0" w:after="0" w:afterAutospacing="0" w:line="360" w:lineRule="auto"/>
        <w:jc w:val="center"/>
        <w:rPr>
          <w:rFonts w:ascii="Arial" w:hAnsi="Arial" w:cs="Arial"/>
          <w:b/>
          <w:sz w:val="32"/>
        </w:rPr>
      </w:pPr>
      <w:r>
        <w:rPr>
          <w:rFonts w:ascii="Arial" w:hAnsi="Arial" w:cs="Arial"/>
          <w:b/>
          <w:sz w:val="32"/>
        </w:rPr>
        <w:t xml:space="preserve">                          </w:t>
      </w:r>
    </w:p>
    <w:p w:rsidR="0081200D" w:rsidRDefault="0081200D" w:rsidP="0081200D">
      <w:pPr>
        <w:pStyle w:val="NormalWeb"/>
        <w:tabs>
          <w:tab w:val="left" w:pos="3165"/>
        </w:tabs>
        <w:spacing w:before="0" w:beforeAutospacing="0" w:after="0" w:afterAutospacing="0" w:line="360" w:lineRule="auto"/>
        <w:rPr>
          <w:rFonts w:ascii="Arial" w:hAnsi="Arial" w:cs="Arial"/>
          <w:b/>
          <w:sz w:val="32"/>
        </w:rPr>
      </w:pPr>
    </w:p>
    <w:p w:rsidR="0081200D" w:rsidRPr="008E3837" w:rsidRDefault="0081200D" w:rsidP="0081200D">
      <w:pPr>
        <w:pStyle w:val="NormalWeb"/>
        <w:tabs>
          <w:tab w:val="left" w:pos="3165"/>
        </w:tabs>
        <w:spacing w:before="0" w:beforeAutospacing="0" w:after="0" w:afterAutospacing="0" w:line="360" w:lineRule="auto"/>
        <w:rPr>
          <w:rFonts w:ascii="Arial" w:hAnsi="Arial" w:cs="Arial"/>
          <w:b/>
          <w:sz w:val="32"/>
        </w:rPr>
      </w:pPr>
      <w:r>
        <w:rPr>
          <w:rFonts w:ascii="Arial" w:hAnsi="Arial" w:cs="Arial"/>
          <w:b/>
          <w:sz w:val="32"/>
        </w:rPr>
        <w:t xml:space="preserve">                                L</w:t>
      </w:r>
      <w:r w:rsidRPr="00C401D9">
        <w:rPr>
          <w:rFonts w:ascii="Arial" w:hAnsi="Arial" w:cs="Arial"/>
          <w:b/>
          <w:sz w:val="32"/>
        </w:rPr>
        <w:t xml:space="preserve">EI Nº </w:t>
      </w:r>
      <w:r>
        <w:rPr>
          <w:rFonts w:ascii="Arial" w:hAnsi="Arial" w:cs="Arial"/>
          <w:b/>
          <w:sz w:val="32"/>
        </w:rPr>
        <w:t>2.548</w:t>
      </w:r>
      <w:r w:rsidRPr="00C401D9">
        <w:rPr>
          <w:rFonts w:ascii="Arial" w:hAnsi="Arial" w:cs="Arial"/>
          <w:b/>
          <w:sz w:val="32"/>
        </w:rPr>
        <w:t>/2015</w:t>
      </w:r>
    </w:p>
    <w:p w:rsidR="0081200D" w:rsidRPr="0081200D" w:rsidRDefault="0081200D" w:rsidP="0081200D">
      <w:pPr>
        <w:ind w:left="5103"/>
        <w:jc w:val="both"/>
        <w:rPr>
          <w:b/>
          <w:bCs/>
          <w:color w:val="auto"/>
          <w:w w:val="100"/>
          <w:sz w:val="24"/>
          <w:szCs w:val="24"/>
        </w:rPr>
      </w:pPr>
    </w:p>
    <w:p w:rsidR="0081200D" w:rsidRPr="0081200D" w:rsidRDefault="0081200D" w:rsidP="0081200D">
      <w:pPr>
        <w:ind w:left="2832"/>
        <w:jc w:val="both"/>
        <w:rPr>
          <w:b/>
          <w:color w:val="auto"/>
          <w:w w:val="100"/>
          <w:sz w:val="24"/>
          <w:szCs w:val="24"/>
        </w:rPr>
      </w:pPr>
      <w:r w:rsidRPr="0081200D">
        <w:rPr>
          <w:b/>
          <w:bCs/>
          <w:color w:val="auto"/>
          <w:w w:val="100"/>
          <w:sz w:val="24"/>
          <w:szCs w:val="24"/>
        </w:rPr>
        <w:t>“</w:t>
      </w:r>
      <w:r w:rsidRPr="0081200D">
        <w:rPr>
          <w:b/>
          <w:bCs/>
          <w:color w:val="auto"/>
          <w:w w:val="100"/>
          <w:sz w:val="24"/>
          <w:szCs w:val="24"/>
        </w:rPr>
        <w:t>DISPÕE SOBRE O FUNCIONAMENTO DE FEIRAS ITINERANTES NO MUNICÍPIO DE AIMORÉS, E DÁ OUTRAS PROVIDÊNCIAS</w:t>
      </w:r>
      <w:r w:rsidRPr="0081200D">
        <w:rPr>
          <w:b/>
          <w:bCs/>
          <w:color w:val="auto"/>
          <w:w w:val="100"/>
          <w:sz w:val="24"/>
          <w:szCs w:val="24"/>
        </w:rPr>
        <w:t>”</w:t>
      </w:r>
      <w:r w:rsidRPr="0081200D">
        <w:rPr>
          <w:b/>
          <w:color w:val="auto"/>
          <w:w w:val="100"/>
          <w:sz w:val="24"/>
          <w:szCs w:val="24"/>
        </w:rPr>
        <w:t>.</w:t>
      </w:r>
    </w:p>
    <w:p w:rsidR="0081200D" w:rsidRPr="0081200D" w:rsidRDefault="0081200D" w:rsidP="0081200D">
      <w:pPr>
        <w:ind w:left="3402"/>
        <w:jc w:val="both"/>
        <w:rPr>
          <w:color w:val="auto"/>
          <w:w w:val="100"/>
          <w:sz w:val="24"/>
          <w:szCs w:val="24"/>
        </w:rPr>
      </w:pPr>
    </w:p>
    <w:p w:rsidR="0081200D" w:rsidRPr="008E3837" w:rsidRDefault="0081200D" w:rsidP="0081200D">
      <w:pPr>
        <w:ind w:left="3402"/>
        <w:jc w:val="both"/>
        <w:rPr>
          <w:color w:val="auto"/>
          <w:w w:val="100"/>
          <w:sz w:val="24"/>
          <w:szCs w:val="24"/>
        </w:rPr>
      </w:pPr>
    </w:p>
    <w:p w:rsidR="0081200D" w:rsidRPr="008E3837" w:rsidRDefault="0081200D" w:rsidP="0081200D">
      <w:pPr>
        <w:spacing w:line="276" w:lineRule="auto"/>
        <w:ind w:firstLine="1701"/>
        <w:jc w:val="both"/>
        <w:rPr>
          <w:color w:val="auto"/>
          <w:w w:val="100"/>
          <w:sz w:val="24"/>
          <w:szCs w:val="24"/>
        </w:rPr>
      </w:pPr>
      <w:r w:rsidRPr="008E3837">
        <w:rPr>
          <w:color w:val="auto"/>
          <w:w w:val="100"/>
          <w:sz w:val="24"/>
          <w:szCs w:val="24"/>
        </w:rPr>
        <w:t>O Prefeito Municipal de Aimorés, Estado de Minas Gerais</w:t>
      </w:r>
      <w:r w:rsidRPr="008E3837">
        <w:rPr>
          <w:b/>
          <w:color w:val="auto"/>
          <w:w w:val="100"/>
          <w:sz w:val="24"/>
          <w:szCs w:val="24"/>
        </w:rPr>
        <w:t xml:space="preserve">, </w:t>
      </w:r>
      <w:r w:rsidRPr="008E3837">
        <w:rPr>
          <w:color w:val="auto"/>
          <w:w w:val="100"/>
          <w:sz w:val="24"/>
          <w:szCs w:val="24"/>
        </w:rPr>
        <w:t>no uso de suas atribuições legais, faz saber que a Câmara Municipal aprovou e ele sanciona e promulga a seguinte Lei:</w:t>
      </w:r>
    </w:p>
    <w:p w:rsidR="0081200D" w:rsidRPr="008E3837" w:rsidRDefault="0081200D" w:rsidP="0081200D">
      <w:pPr>
        <w:autoSpaceDE w:val="0"/>
        <w:autoSpaceDN w:val="0"/>
        <w:adjustRightInd w:val="0"/>
        <w:spacing w:line="276" w:lineRule="auto"/>
        <w:jc w:val="both"/>
        <w:rPr>
          <w:color w:val="auto"/>
          <w:w w:val="100"/>
          <w:sz w:val="24"/>
          <w:szCs w:val="24"/>
        </w:rPr>
      </w:pPr>
    </w:p>
    <w:p w:rsidR="0081200D" w:rsidRDefault="0081200D" w:rsidP="0081200D">
      <w:pPr>
        <w:spacing w:line="276" w:lineRule="auto"/>
        <w:jc w:val="center"/>
        <w:rPr>
          <w:rStyle w:val="Forte"/>
          <w:bCs w:val="0"/>
          <w:color w:val="auto"/>
          <w:w w:val="100"/>
          <w:sz w:val="24"/>
          <w:szCs w:val="24"/>
          <w:shd w:val="clear" w:color="auto" w:fill="FFFFFF"/>
        </w:rPr>
      </w:pPr>
      <w:r w:rsidRPr="008E3837">
        <w:rPr>
          <w:rStyle w:val="Forte"/>
          <w:color w:val="auto"/>
          <w:w w:val="100"/>
          <w:sz w:val="24"/>
          <w:szCs w:val="24"/>
          <w:shd w:val="clear" w:color="auto" w:fill="FFFFFF"/>
        </w:rPr>
        <w:t>CAPÍTULO I</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rStyle w:val="badge"/>
          <w:b/>
          <w:bCs/>
          <w:color w:val="auto"/>
          <w:w w:val="100"/>
          <w:sz w:val="24"/>
          <w:szCs w:val="24"/>
          <w:shd w:val="clear" w:color="auto" w:fill="FFFFFF"/>
        </w:rPr>
        <w:t>Art. 1º</w:t>
      </w:r>
      <w:r w:rsidRPr="008E3837">
        <w:rPr>
          <w:color w:val="auto"/>
          <w:w w:val="100"/>
          <w:sz w:val="24"/>
          <w:szCs w:val="24"/>
          <w:shd w:val="clear" w:color="auto" w:fill="FFFFFF"/>
        </w:rPr>
        <w:t xml:space="preserve"> Esta Lei estabelece normas para o funcionamento no Município de Aimorés de feiras itinerantes com exposição e vendas de produtos industrializados e beneficiados, em logradouros públicos ou recintos fechados e dá outras providenciais.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color w:val="auto"/>
          <w:w w:val="100"/>
          <w:sz w:val="24"/>
          <w:szCs w:val="24"/>
          <w:shd w:val="clear" w:color="auto" w:fill="FFFFFF"/>
        </w:rPr>
        <w:t>Parágrafo Único - Consideram-se como feiras itinerantes a exposição temporária de caráter eventual oriunda de outras localidades e do próprio Município, de produtos organizados em estandes específicos, com ou sem vendas a varejo ou atacado.</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bookmarkStart w:id="0" w:name="artigo_2"/>
      <w:r w:rsidRPr="008E3837">
        <w:rPr>
          <w:rStyle w:val="badge"/>
          <w:b/>
          <w:bCs/>
          <w:color w:val="auto"/>
          <w:w w:val="100"/>
          <w:sz w:val="24"/>
          <w:szCs w:val="24"/>
          <w:shd w:val="clear" w:color="auto" w:fill="FFFFFF"/>
        </w:rPr>
        <w:t>Art. 2º</w:t>
      </w:r>
      <w:bookmarkEnd w:id="0"/>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As pessoas físicas e as pessoas jurídicas sediadas em outra cidade, interessadas em organizar, promover, instalar e participar de feiras itinerantes, temporárias, bazares ou eventos similares de atuação direta no âmbito do comércio varejista, ou, ainda, de prestação direta de serviços ao usuário final no local do evento deverão previamente, requerer Alv</w:t>
      </w:r>
      <w:r>
        <w:rPr>
          <w:color w:val="auto"/>
          <w:w w:val="100"/>
          <w:sz w:val="24"/>
          <w:szCs w:val="24"/>
          <w:shd w:val="clear" w:color="auto" w:fill="FFFFFF"/>
        </w:rPr>
        <w:t>ará e Licença de Localização e F</w:t>
      </w:r>
      <w:r w:rsidRPr="008E3837">
        <w:rPr>
          <w:color w:val="auto"/>
          <w:w w:val="100"/>
          <w:sz w:val="24"/>
          <w:szCs w:val="24"/>
          <w:shd w:val="clear" w:color="auto" w:fill="FFFFFF"/>
        </w:rPr>
        <w:t>uncionamento.</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color w:val="auto"/>
          <w:w w:val="100"/>
          <w:sz w:val="24"/>
          <w:szCs w:val="24"/>
          <w:shd w:val="clear" w:color="auto" w:fill="FFFFFF"/>
        </w:rPr>
        <w:t>Parágrafo Único - O alvará a que se refere o caput deste artigo deverá ser requerido individualmente a cada um dos participantes e não apenas à pessoa física ou jurídica organizadora ou promotora do evento.</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bookmarkStart w:id="1" w:name="artigo_3"/>
      <w:r w:rsidRPr="008E3837">
        <w:rPr>
          <w:rStyle w:val="badge"/>
          <w:b/>
          <w:bCs/>
          <w:color w:val="auto"/>
          <w:w w:val="100"/>
          <w:sz w:val="24"/>
          <w:szCs w:val="24"/>
          <w:shd w:val="clear" w:color="auto" w:fill="FFFFFF"/>
        </w:rPr>
        <w:t>Art. 3º</w:t>
      </w:r>
      <w:bookmarkEnd w:id="1"/>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As feiras itinerantes poderão ser realizadas em áreas fechadas ao trânsito de veículos, em recintos fechados que não dificultem ou impeçam outras atividades ali existentes, e dependerão de licença prévia da Administração Municipal, observando o seguinte:</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color w:val="auto"/>
          <w:w w:val="100"/>
          <w:sz w:val="24"/>
          <w:szCs w:val="24"/>
          <w:shd w:val="clear" w:color="auto" w:fill="FFFFFF"/>
        </w:rPr>
        <w:t xml:space="preserve">I - Considera-se local aberto, para efeito desta Lei, os logradouros públicos ou áreas de terrenos dotados de </w:t>
      </w:r>
      <w:proofErr w:type="spellStart"/>
      <w:proofErr w:type="gramStart"/>
      <w:r w:rsidRPr="008E3837">
        <w:rPr>
          <w:color w:val="auto"/>
          <w:w w:val="100"/>
          <w:sz w:val="24"/>
          <w:szCs w:val="24"/>
          <w:shd w:val="clear" w:color="auto" w:fill="FFFFFF"/>
        </w:rPr>
        <w:t>infra-estrutura</w:t>
      </w:r>
      <w:proofErr w:type="spellEnd"/>
      <w:proofErr w:type="gramEnd"/>
      <w:r w:rsidRPr="008E3837">
        <w:rPr>
          <w:color w:val="auto"/>
          <w:w w:val="100"/>
          <w:sz w:val="24"/>
          <w:szCs w:val="24"/>
          <w:shd w:val="clear" w:color="auto" w:fill="FFFFFF"/>
        </w:rPr>
        <w:t xml:space="preserve"> para tal fim;</w:t>
      </w:r>
    </w:p>
    <w:p w:rsidR="0081200D"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II - Considera-se local fechado, para efeito desta Lei, os galpões, clubes, ginásios, salões, armazéns e similares, devidamente estruturados para tal fim, e onde o acesso público possa ser controlado.</w:t>
      </w:r>
    </w:p>
    <w:p w:rsidR="0081200D" w:rsidRDefault="0081200D" w:rsidP="0081200D">
      <w:pPr>
        <w:spacing w:line="276" w:lineRule="auto"/>
        <w:jc w:val="both"/>
        <w:rPr>
          <w:color w:val="auto"/>
          <w:w w:val="100"/>
          <w:sz w:val="24"/>
          <w:szCs w:val="24"/>
          <w:shd w:val="clear" w:color="auto" w:fill="FFFFFF"/>
        </w:rPr>
      </w:pPr>
    </w:p>
    <w:p w:rsidR="0081200D" w:rsidRPr="008E3837" w:rsidRDefault="0081200D" w:rsidP="0081200D">
      <w:pPr>
        <w:spacing w:line="276" w:lineRule="auto"/>
        <w:jc w:val="both"/>
        <w:rPr>
          <w:color w:val="auto"/>
          <w:w w:val="100"/>
          <w:sz w:val="24"/>
          <w:szCs w:val="24"/>
          <w:shd w:val="clear" w:color="auto" w:fill="FFFFFF"/>
        </w:rPr>
      </w:pPr>
    </w:p>
    <w:p w:rsidR="0081200D" w:rsidRPr="008E3837" w:rsidRDefault="0081200D" w:rsidP="0081200D">
      <w:pPr>
        <w:spacing w:line="276" w:lineRule="auto"/>
        <w:jc w:val="center"/>
        <w:rPr>
          <w:rStyle w:val="Forte"/>
          <w:bCs w:val="0"/>
          <w:color w:val="auto"/>
          <w:w w:val="100"/>
          <w:sz w:val="24"/>
          <w:szCs w:val="24"/>
          <w:shd w:val="clear" w:color="auto" w:fill="FFFFFF"/>
        </w:rPr>
      </w:pPr>
      <w:r w:rsidRPr="008E3837">
        <w:rPr>
          <w:color w:val="auto"/>
          <w:w w:val="100"/>
          <w:sz w:val="24"/>
          <w:szCs w:val="24"/>
        </w:rPr>
        <w:br/>
      </w:r>
      <w:r w:rsidRPr="008E3837">
        <w:rPr>
          <w:rStyle w:val="Forte"/>
          <w:color w:val="auto"/>
          <w:w w:val="100"/>
          <w:sz w:val="24"/>
          <w:szCs w:val="24"/>
          <w:shd w:val="clear" w:color="auto" w:fill="FFFFFF"/>
        </w:rPr>
        <w:t>CAPITULO II - DA LICENÇA</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bookmarkStart w:id="2" w:name="artigo_4"/>
      <w:r w:rsidRPr="008E3837">
        <w:rPr>
          <w:rStyle w:val="badge"/>
          <w:b/>
          <w:bCs/>
          <w:color w:val="auto"/>
          <w:w w:val="100"/>
          <w:sz w:val="24"/>
          <w:szCs w:val="24"/>
          <w:shd w:val="clear" w:color="auto" w:fill="FFFFFF"/>
        </w:rPr>
        <w:t>Art. 4º</w:t>
      </w:r>
      <w:bookmarkEnd w:id="2"/>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 licença de funcionamento e localização para realização de atividades ou eventos temporários, com exposição e/ou vendas de produtos industrializados ou manufaturados a serem realizados no Município de Aimorés, deverá obedecer às seguintes condições: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color w:val="auto"/>
          <w:w w:val="100"/>
          <w:sz w:val="24"/>
          <w:szCs w:val="24"/>
          <w:shd w:val="clear" w:color="auto" w:fill="FFFFFF"/>
        </w:rPr>
        <w:t>I - O Alvará de Licença de Funcionamento deverá ser requerido individualmente, tanto dos expositores quanto dos promotores do evento, e protocolado com antecedência mínima de 30 (trinta) dias antes da data prevista para início de sua realização, devendo cada requerimento, conter:</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color w:val="auto"/>
          <w:w w:val="100"/>
          <w:sz w:val="24"/>
          <w:szCs w:val="24"/>
          <w:shd w:val="clear" w:color="auto" w:fill="FFFFFF"/>
        </w:rPr>
        <w:t>a) Razão social;</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b) Ramo de atividade;</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c) Objetivos gerais e específicos do evento;</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d) Endereço onde pretende se instalar;</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e) Período no qual permanecerá em atividade;</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f) Público alvo.</w:t>
      </w:r>
    </w:p>
    <w:p w:rsidR="0081200D"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r w:rsidRPr="008E3837">
        <w:rPr>
          <w:color w:val="auto"/>
          <w:w w:val="100"/>
          <w:sz w:val="24"/>
          <w:szCs w:val="24"/>
          <w:shd w:val="clear" w:color="auto" w:fill="FFFFFF"/>
        </w:rPr>
        <w:t>II - O requerimento acima especificado deverá conter, ainda, cópia autenticada dos seguintes documentos:</w:t>
      </w:r>
    </w:p>
    <w:p w:rsidR="0081200D" w:rsidRDefault="0081200D" w:rsidP="0081200D">
      <w:pPr>
        <w:spacing w:line="276" w:lineRule="auto"/>
        <w:jc w:val="both"/>
        <w:rPr>
          <w:color w:val="auto"/>
          <w:w w:val="100"/>
          <w:sz w:val="24"/>
          <w:szCs w:val="24"/>
          <w:shd w:val="clear" w:color="auto" w:fill="FFFFFF"/>
        </w:rPr>
      </w:pPr>
    </w:p>
    <w:p w:rsidR="0081200D" w:rsidRPr="00182190" w:rsidRDefault="0081200D" w:rsidP="0081200D">
      <w:pPr>
        <w:spacing w:line="276" w:lineRule="auto"/>
        <w:jc w:val="both"/>
        <w:rPr>
          <w:b/>
          <w:color w:val="auto"/>
          <w:w w:val="100"/>
          <w:sz w:val="24"/>
          <w:szCs w:val="24"/>
          <w:u w:val="single"/>
          <w:shd w:val="clear" w:color="auto" w:fill="FFFFFF"/>
        </w:rPr>
      </w:pPr>
      <w:r w:rsidRPr="00182190">
        <w:rPr>
          <w:b/>
          <w:color w:val="auto"/>
          <w:w w:val="100"/>
          <w:sz w:val="24"/>
          <w:szCs w:val="24"/>
          <w:shd w:val="clear" w:color="auto" w:fill="FFFFFF"/>
        </w:rPr>
        <w:t xml:space="preserve">a) Quanto aos </w:t>
      </w:r>
      <w:r w:rsidRPr="00182190">
        <w:rPr>
          <w:b/>
          <w:color w:val="auto"/>
          <w:w w:val="100"/>
          <w:sz w:val="24"/>
          <w:szCs w:val="24"/>
          <w:u w:val="single"/>
          <w:shd w:val="clear" w:color="auto" w:fill="FFFFFF"/>
        </w:rPr>
        <w:t>Organizadores/Expositores</w:t>
      </w:r>
    </w:p>
    <w:p w:rsidR="0081200D" w:rsidRDefault="0081200D" w:rsidP="0081200D">
      <w:pPr>
        <w:spacing w:line="276" w:lineRule="auto"/>
        <w:jc w:val="both"/>
        <w:rPr>
          <w:color w:val="auto"/>
          <w:w w:val="100"/>
          <w:sz w:val="24"/>
          <w:szCs w:val="24"/>
        </w:rPr>
      </w:pPr>
    </w:p>
    <w:p w:rsidR="0081200D" w:rsidRPr="008E3837" w:rsidRDefault="0081200D" w:rsidP="0081200D">
      <w:pPr>
        <w:spacing w:line="276" w:lineRule="auto"/>
        <w:jc w:val="both"/>
        <w:rPr>
          <w:color w:val="auto"/>
          <w:w w:val="100"/>
          <w:sz w:val="24"/>
          <w:szCs w:val="24"/>
          <w:shd w:val="clear" w:color="auto" w:fill="FFFFFF"/>
        </w:rPr>
      </w:pPr>
      <w:proofErr w:type="gramStart"/>
      <w:r w:rsidRPr="008E3837">
        <w:rPr>
          <w:color w:val="auto"/>
          <w:w w:val="100"/>
          <w:sz w:val="24"/>
          <w:szCs w:val="24"/>
          <w:shd w:val="clear" w:color="auto" w:fill="FFFFFF"/>
        </w:rPr>
        <w:t>a</w:t>
      </w:r>
      <w:r>
        <w:rPr>
          <w:color w:val="auto"/>
          <w:w w:val="100"/>
          <w:sz w:val="24"/>
          <w:szCs w:val="24"/>
          <w:shd w:val="clear" w:color="auto" w:fill="FFFFFF"/>
        </w:rPr>
        <w:t>.</w:t>
      </w:r>
      <w:proofErr w:type="gramEnd"/>
      <w:r>
        <w:rPr>
          <w:color w:val="auto"/>
          <w:w w:val="100"/>
          <w:sz w:val="24"/>
          <w:szCs w:val="24"/>
          <w:shd w:val="clear" w:color="auto" w:fill="FFFFFF"/>
        </w:rPr>
        <w:t>1</w:t>
      </w:r>
      <w:r w:rsidRPr="008E3837">
        <w:rPr>
          <w:color w:val="auto"/>
          <w:w w:val="100"/>
          <w:sz w:val="24"/>
          <w:szCs w:val="24"/>
          <w:shd w:val="clear" w:color="auto" w:fill="FFFFFF"/>
        </w:rPr>
        <w:t xml:space="preserve">) contrato social, estatuto social ou comprovante de </w:t>
      </w:r>
      <w:r>
        <w:rPr>
          <w:color w:val="auto"/>
          <w:w w:val="100"/>
          <w:sz w:val="24"/>
          <w:szCs w:val="24"/>
          <w:shd w:val="clear" w:color="auto" w:fill="FFFFFF"/>
        </w:rPr>
        <w:t>empresário</w:t>
      </w:r>
      <w:r w:rsidRPr="008E3837">
        <w:rPr>
          <w:color w:val="auto"/>
          <w:w w:val="100"/>
          <w:sz w:val="24"/>
          <w:szCs w:val="24"/>
          <w:shd w:val="clear" w:color="auto" w:fill="FFFFFF"/>
        </w:rPr>
        <w:t xml:space="preserve"> individual</w:t>
      </w:r>
      <w:r>
        <w:rPr>
          <w:color w:val="auto"/>
          <w:w w:val="100"/>
          <w:sz w:val="24"/>
          <w:szCs w:val="24"/>
          <w:shd w:val="clear" w:color="auto" w:fill="FFFFFF"/>
        </w:rPr>
        <w:t xml:space="preserve"> ou MEI,</w:t>
      </w:r>
      <w:r w:rsidRPr="008E3837">
        <w:rPr>
          <w:color w:val="auto"/>
          <w:w w:val="100"/>
          <w:sz w:val="24"/>
          <w:szCs w:val="24"/>
          <w:shd w:val="clear" w:color="auto" w:fill="FFFFFF"/>
        </w:rPr>
        <w:t xml:space="preserve"> devidamente registrado na Junta Comercial do Estado de Minas Gerais - JUCEMG, ou do estado de origem;</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2</w:t>
      </w:r>
      <w:r w:rsidRPr="008E3837">
        <w:rPr>
          <w:color w:val="auto"/>
          <w:w w:val="100"/>
          <w:sz w:val="24"/>
          <w:szCs w:val="24"/>
          <w:shd w:val="clear" w:color="auto" w:fill="FFFFFF"/>
        </w:rPr>
        <w:t>) cartão e inscrição no cadastro Nacional de Pessoas Jurídicas - CNPJ;</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3</w:t>
      </w:r>
      <w:r w:rsidRPr="008E3837">
        <w:rPr>
          <w:color w:val="auto"/>
          <w:w w:val="100"/>
          <w:sz w:val="24"/>
          <w:szCs w:val="24"/>
          <w:shd w:val="clear" w:color="auto" w:fill="FFFFFF"/>
        </w:rPr>
        <w:t xml:space="preserve">) protocolo do pedido de licença </w:t>
      </w:r>
      <w:r>
        <w:rPr>
          <w:color w:val="auto"/>
          <w:w w:val="100"/>
          <w:sz w:val="24"/>
          <w:szCs w:val="24"/>
          <w:shd w:val="clear" w:color="auto" w:fill="FFFFFF"/>
        </w:rPr>
        <w:t>da Vigilância Sanitária</w:t>
      </w:r>
      <w:r w:rsidRPr="008E3837">
        <w:rPr>
          <w:color w:val="auto"/>
          <w:w w:val="100"/>
          <w:sz w:val="24"/>
          <w:szCs w:val="24"/>
          <w:shd w:val="clear" w:color="auto" w:fill="FFFFFF"/>
        </w:rPr>
        <w:t>, nos casos em que os produtos e serviços dependam de inspeção sanitária, para serem colocados ao consumo em geral;</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4</w:t>
      </w:r>
      <w:r w:rsidRPr="008E3837">
        <w:rPr>
          <w:color w:val="auto"/>
          <w:w w:val="100"/>
          <w:sz w:val="24"/>
          <w:szCs w:val="24"/>
          <w:shd w:val="clear" w:color="auto" w:fill="FFFFFF"/>
        </w:rPr>
        <w:t xml:space="preserve">) inscrição na Secretaria de Fazenda do Estado de Minas Gerais </w:t>
      </w:r>
      <w:r>
        <w:rPr>
          <w:color w:val="auto"/>
          <w:w w:val="100"/>
          <w:sz w:val="24"/>
          <w:szCs w:val="24"/>
          <w:shd w:val="clear" w:color="auto" w:fill="FFFFFF"/>
        </w:rPr>
        <w:t>–</w:t>
      </w:r>
      <w:r w:rsidRPr="008E3837">
        <w:rPr>
          <w:color w:val="auto"/>
          <w:w w:val="100"/>
          <w:sz w:val="24"/>
          <w:szCs w:val="24"/>
          <w:shd w:val="clear" w:color="auto" w:fill="FFFFFF"/>
        </w:rPr>
        <w:t xml:space="preserve"> S</w:t>
      </w:r>
      <w:r>
        <w:rPr>
          <w:color w:val="auto"/>
          <w:w w:val="100"/>
          <w:sz w:val="24"/>
          <w:szCs w:val="24"/>
          <w:shd w:val="clear" w:color="auto" w:fill="FFFFFF"/>
        </w:rPr>
        <w:t>E</w:t>
      </w:r>
      <w:r w:rsidRPr="008E3837">
        <w:rPr>
          <w:color w:val="auto"/>
          <w:w w:val="100"/>
          <w:sz w:val="24"/>
          <w:szCs w:val="24"/>
          <w:shd w:val="clear" w:color="auto" w:fill="FFFFFF"/>
        </w:rPr>
        <w:t>F</w:t>
      </w:r>
      <w:r>
        <w:rPr>
          <w:color w:val="auto"/>
          <w:w w:val="100"/>
          <w:sz w:val="24"/>
          <w:szCs w:val="24"/>
          <w:shd w:val="clear" w:color="auto" w:fill="FFFFFF"/>
        </w:rPr>
        <w:t>/</w:t>
      </w:r>
      <w:r w:rsidRPr="008E3837">
        <w:rPr>
          <w:color w:val="auto"/>
          <w:w w:val="100"/>
          <w:sz w:val="24"/>
          <w:szCs w:val="24"/>
          <w:shd w:val="clear" w:color="auto" w:fill="FFFFFF"/>
        </w:rPr>
        <w:t>MG ou do estado de origem de cada participante.</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5</w:t>
      </w:r>
      <w:r w:rsidRPr="008E3837">
        <w:rPr>
          <w:color w:val="auto"/>
          <w:w w:val="100"/>
          <w:sz w:val="24"/>
          <w:szCs w:val="24"/>
          <w:shd w:val="clear" w:color="auto" w:fill="FFFFFF"/>
        </w:rPr>
        <w:t>) comprovante de pagamento das taxas de localização, funcionamento e expediente do Município de Aimorés;</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6</w:t>
      </w:r>
      <w:r w:rsidRPr="008E3837">
        <w:rPr>
          <w:color w:val="auto"/>
          <w:w w:val="100"/>
          <w:sz w:val="24"/>
          <w:szCs w:val="24"/>
          <w:shd w:val="clear" w:color="auto" w:fill="FFFFFF"/>
        </w:rPr>
        <w:t>) parecer favorável da Vigilância Sanitária</w:t>
      </w:r>
      <w:r>
        <w:rPr>
          <w:color w:val="auto"/>
          <w:w w:val="100"/>
          <w:sz w:val="24"/>
          <w:szCs w:val="24"/>
          <w:shd w:val="clear" w:color="auto" w:fill="FFFFFF"/>
        </w:rPr>
        <w:t>, quando for o caso</w:t>
      </w:r>
      <w:r w:rsidRPr="008E3837">
        <w:rPr>
          <w:color w:val="auto"/>
          <w:w w:val="100"/>
          <w:sz w:val="24"/>
          <w:szCs w:val="24"/>
          <w:shd w:val="clear" w:color="auto" w:fill="FFFFFF"/>
        </w:rPr>
        <w:t>;</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 xml:space="preserve">7) </w:t>
      </w:r>
      <w:r w:rsidRPr="008E3837">
        <w:rPr>
          <w:color w:val="auto"/>
          <w:w w:val="100"/>
          <w:sz w:val="24"/>
          <w:szCs w:val="24"/>
          <w:shd w:val="clear" w:color="auto" w:fill="FFFFFF"/>
        </w:rPr>
        <w:t>certidão de regularidade fiscal municipal, estadual e federal</w:t>
      </w:r>
      <w:r>
        <w:rPr>
          <w:color w:val="auto"/>
          <w:w w:val="100"/>
          <w:sz w:val="24"/>
          <w:szCs w:val="24"/>
          <w:shd w:val="clear" w:color="auto" w:fill="FFFFFF"/>
        </w:rPr>
        <w:t xml:space="preserve"> da sede</w:t>
      </w:r>
      <w:r w:rsidRPr="008E3837">
        <w:rPr>
          <w:color w:val="auto"/>
          <w:w w:val="100"/>
          <w:sz w:val="24"/>
          <w:szCs w:val="24"/>
          <w:shd w:val="clear" w:color="auto" w:fill="FFFFFF"/>
        </w:rPr>
        <w:t>;</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8</w:t>
      </w:r>
      <w:r w:rsidRPr="008E3837">
        <w:rPr>
          <w:color w:val="auto"/>
          <w:w w:val="100"/>
          <w:sz w:val="24"/>
          <w:szCs w:val="24"/>
          <w:shd w:val="clear" w:color="auto" w:fill="FFFFFF"/>
        </w:rPr>
        <w:t>) comprovante de comunicação da realização da feira à Secretaria da Fazenda do Estado</w:t>
      </w:r>
      <w:r>
        <w:rPr>
          <w:color w:val="auto"/>
          <w:w w:val="100"/>
          <w:sz w:val="24"/>
          <w:szCs w:val="24"/>
          <w:shd w:val="clear" w:color="auto" w:fill="FFFFFF"/>
        </w:rPr>
        <w:t xml:space="preserve"> de Minas Gerais</w:t>
      </w:r>
      <w:r w:rsidRPr="008E3837">
        <w:rPr>
          <w:color w:val="auto"/>
          <w:w w:val="100"/>
          <w:sz w:val="24"/>
          <w:szCs w:val="24"/>
          <w:shd w:val="clear" w:color="auto" w:fill="FFFFFF"/>
        </w:rPr>
        <w:t>;</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9</w:t>
      </w:r>
      <w:r w:rsidRPr="008E3837">
        <w:rPr>
          <w:color w:val="auto"/>
          <w:w w:val="100"/>
          <w:sz w:val="24"/>
          <w:szCs w:val="24"/>
          <w:shd w:val="clear" w:color="auto" w:fill="FFFFFF"/>
        </w:rPr>
        <w:t>) guias de contribuição patronal devida ao Sindicato da Categoria;</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10</w:t>
      </w:r>
      <w:r w:rsidRPr="008E3837">
        <w:rPr>
          <w:color w:val="auto"/>
          <w:w w:val="100"/>
          <w:sz w:val="24"/>
          <w:szCs w:val="24"/>
          <w:shd w:val="clear" w:color="auto" w:fill="FFFFFF"/>
        </w:rPr>
        <w:t>) declaração do período e horário de funcionamento do evento;</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a.</w:t>
      </w:r>
      <w:proofErr w:type="gramEnd"/>
      <w:r>
        <w:rPr>
          <w:color w:val="auto"/>
          <w:w w:val="100"/>
          <w:sz w:val="24"/>
          <w:szCs w:val="24"/>
          <w:shd w:val="clear" w:color="auto" w:fill="FFFFFF"/>
        </w:rPr>
        <w:t>11</w:t>
      </w:r>
      <w:r w:rsidRPr="008E3837">
        <w:rPr>
          <w:color w:val="auto"/>
          <w:w w:val="100"/>
          <w:sz w:val="24"/>
          <w:szCs w:val="24"/>
          <w:shd w:val="clear" w:color="auto" w:fill="FFFFFF"/>
        </w:rPr>
        <w:t>) comprovante de pagamento da Taxa de Segurança Pública;</w:t>
      </w:r>
    </w:p>
    <w:p w:rsidR="0081200D" w:rsidRDefault="0081200D" w:rsidP="0081200D">
      <w:pPr>
        <w:spacing w:line="276" w:lineRule="auto"/>
        <w:jc w:val="both"/>
        <w:rPr>
          <w:color w:val="auto"/>
          <w:w w:val="100"/>
          <w:sz w:val="24"/>
          <w:szCs w:val="24"/>
        </w:rPr>
      </w:pPr>
    </w:p>
    <w:p w:rsidR="0081200D" w:rsidRPr="00182190" w:rsidRDefault="0081200D" w:rsidP="0081200D">
      <w:pPr>
        <w:spacing w:line="276" w:lineRule="auto"/>
        <w:jc w:val="both"/>
        <w:rPr>
          <w:b/>
          <w:color w:val="auto"/>
          <w:w w:val="100"/>
          <w:sz w:val="24"/>
          <w:szCs w:val="24"/>
          <w:u w:val="single"/>
          <w:shd w:val="clear" w:color="auto" w:fill="FFFFFF"/>
        </w:rPr>
      </w:pPr>
      <w:r w:rsidRPr="00182190">
        <w:rPr>
          <w:b/>
          <w:color w:val="auto"/>
          <w:w w:val="100"/>
          <w:sz w:val="24"/>
          <w:szCs w:val="24"/>
          <w:shd w:val="clear" w:color="auto" w:fill="FFFFFF"/>
        </w:rPr>
        <w:t>b) Quanto ao local de realização do evento – Imóvel</w:t>
      </w:r>
    </w:p>
    <w:p w:rsidR="0081200D" w:rsidRPr="008E3837" w:rsidRDefault="0081200D" w:rsidP="0081200D">
      <w:pPr>
        <w:spacing w:line="276" w:lineRule="auto"/>
        <w:jc w:val="both"/>
        <w:rPr>
          <w:color w:val="auto"/>
          <w:w w:val="100"/>
          <w:sz w:val="24"/>
          <w:szCs w:val="24"/>
          <w:shd w:val="clear" w:color="auto" w:fill="FFFFFF"/>
        </w:rPr>
      </w:pPr>
    </w:p>
    <w:p w:rsidR="0081200D" w:rsidRDefault="0081200D" w:rsidP="0081200D">
      <w:pPr>
        <w:spacing w:line="276" w:lineRule="auto"/>
        <w:jc w:val="both"/>
        <w:rPr>
          <w:color w:val="auto"/>
          <w:w w:val="100"/>
          <w:sz w:val="24"/>
          <w:szCs w:val="24"/>
          <w:shd w:val="clear" w:color="auto" w:fill="FFFFFF"/>
        </w:rPr>
      </w:pPr>
    </w:p>
    <w:p w:rsidR="0081200D" w:rsidRDefault="0081200D" w:rsidP="0081200D">
      <w:pPr>
        <w:spacing w:line="276" w:lineRule="auto"/>
        <w:jc w:val="both"/>
        <w:rPr>
          <w:color w:val="auto"/>
          <w:w w:val="100"/>
          <w:sz w:val="24"/>
          <w:szCs w:val="24"/>
          <w:shd w:val="clear" w:color="auto" w:fill="FFFFFF"/>
        </w:rPr>
      </w:pPr>
    </w:p>
    <w:p w:rsidR="0081200D" w:rsidRPr="00182190" w:rsidRDefault="0081200D" w:rsidP="0081200D">
      <w:pPr>
        <w:spacing w:line="276" w:lineRule="auto"/>
        <w:jc w:val="both"/>
        <w:rPr>
          <w:color w:val="auto"/>
          <w:w w:val="100"/>
          <w:sz w:val="24"/>
          <w:szCs w:val="24"/>
          <w:shd w:val="clear" w:color="auto" w:fill="FFFFFF"/>
        </w:rPr>
      </w:pPr>
      <w:proofErr w:type="gramStart"/>
      <w:r w:rsidRPr="00182190">
        <w:rPr>
          <w:color w:val="auto"/>
          <w:w w:val="100"/>
          <w:sz w:val="24"/>
          <w:szCs w:val="24"/>
          <w:shd w:val="clear" w:color="auto" w:fill="FFFFFF"/>
        </w:rPr>
        <w:t>b.</w:t>
      </w:r>
      <w:proofErr w:type="gramEnd"/>
      <w:r w:rsidRPr="00182190">
        <w:rPr>
          <w:color w:val="auto"/>
          <w:w w:val="100"/>
          <w:sz w:val="24"/>
          <w:szCs w:val="24"/>
          <w:shd w:val="clear" w:color="auto" w:fill="FFFFFF"/>
        </w:rPr>
        <w:t>1) contrato de locação ou comodato com firma reconhecida, constando o período de utilização;</w:t>
      </w:r>
    </w:p>
    <w:p w:rsidR="0081200D" w:rsidRPr="00182190" w:rsidRDefault="0081200D" w:rsidP="0081200D">
      <w:pPr>
        <w:spacing w:line="276" w:lineRule="auto"/>
        <w:jc w:val="both"/>
        <w:rPr>
          <w:color w:val="auto"/>
          <w:w w:val="100"/>
          <w:sz w:val="24"/>
          <w:szCs w:val="24"/>
          <w:shd w:val="clear" w:color="auto" w:fill="FFFFFF"/>
        </w:rPr>
      </w:pPr>
      <w:proofErr w:type="gramStart"/>
      <w:r w:rsidRPr="00182190">
        <w:rPr>
          <w:color w:val="auto"/>
          <w:w w:val="100"/>
          <w:sz w:val="24"/>
          <w:szCs w:val="24"/>
          <w:shd w:val="clear" w:color="auto" w:fill="FFFFFF"/>
        </w:rPr>
        <w:t>b.</w:t>
      </w:r>
      <w:proofErr w:type="gramEnd"/>
      <w:r w:rsidRPr="00182190">
        <w:rPr>
          <w:color w:val="auto"/>
          <w:w w:val="100"/>
          <w:sz w:val="24"/>
          <w:szCs w:val="24"/>
          <w:shd w:val="clear" w:color="auto" w:fill="FFFFFF"/>
        </w:rPr>
        <w:t>2) CND quanto ao imóvel, da Fazenda Pública Municipal;</w:t>
      </w:r>
    </w:p>
    <w:p w:rsidR="0081200D" w:rsidRPr="00182190" w:rsidRDefault="0081200D" w:rsidP="0081200D">
      <w:pPr>
        <w:spacing w:line="276" w:lineRule="auto"/>
        <w:jc w:val="both"/>
        <w:rPr>
          <w:color w:val="auto"/>
          <w:w w:val="100"/>
          <w:sz w:val="24"/>
          <w:szCs w:val="24"/>
          <w:shd w:val="clear" w:color="auto" w:fill="FFFFFF"/>
        </w:rPr>
      </w:pPr>
      <w:proofErr w:type="gramStart"/>
      <w:r w:rsidRPr="00182190">
        <w:rPr>
          <w:color w:val="auto"/>
          <w:w w:val="100"/>
          <w:sz w:val="24"/>
          <w:szCs w:val="24"/>
          <w:shd w:val="clear" w:color="auto" w:fill="FFFFFF"/>
        </w:rPr>
        <w:t>b.</w:t>
      </w:r>
      <w:proofErr w:type="gramEnd"/>
      <w:r w:rsidRPr="00182190">
        <w:rPr>
          <w:color w:val="auto"/>
          <w:w w:val="100"/>
          <w:sz w:val="24"/>
          <w:szCs w:val="24"/>
          <w:shd w:val="clear" w:color="auto" w:fill="FFFFFF"/>
        </w:rPr>
        <w:t>3) certidão de viabilidade para instalação, previamente emitida pela autoridade municipal competente;</w:t>
      </w:r>
    </w:p>
    <w:p w:rsidR="0081200D" w:rsidRPr="00182190" w:rsidRDefault="0081200D" w:rsidP="0081200D">
      <w:pPr>
        <w:spacing w:line="276" w:lineRule="auto"/>
        <w:jc w:val="both"/>
        <w:rPr>
          <w:color w:val="auto"/>
          <w:w w:val="100"/>
          <w:sz w:val="24"/>
          <w:szCs w:val="24"/>
          <w:shd w:val="clear" w:color="auto" w:fill="FFFFFF"/>
        </w:rPr>
      </w:pPr>
      <w:proofErr w:type="gramStart"/>
      <w:r w:rsidRPr="00182190">
        <w:rPr>
          <w:color w:val="auto"/>
          <w:w w:val="100"/>
          <w:sz w:val="24"/>
          <w:szCs w:val="24"/>
          <w:shd w:val="clear" w:color="auto" w:fill="FFFFFF"/>
        </w:rPr>
        <w:t>b.</w:t>
      </w:r>
      <w:proofErr w:type="gramEnd"/>
      <w:r w:rsidRPr="00182190">
        <w:rPr>
          <w:color w:val="auto"/>
          <w:w w:val="100"/>
          <w:sz w:val="24"/>
          <w:szCs w:val="24"/>
          <w:shd w:val="clear" w:color="auto" w:fill="FFFFFF"/>
        </w:rPr>
        <w:t>4) croquis de localização de cada boxe, compartimento, stand, barraca e demais unidades de venda, alocados, separada e isoladamente;</w:t>
      </w:r>
    </w:p>
    <w:p w:rsidR="0081200D" w:rsidRPr="00182190" w:rsidRDefault="0081200D" w:rsidP="0081200D">
      <w:pPr>
        <w:spacing w:line="276" w:lineRule="auto"/>
        <w:jc w:val="both"/>
        <w:rPr>
          <w:color w:val="auto"/>
          <w:w w:val="100"/>
          <w:sz w:val="24"/>
          <w:szCs w:val="24"/>
          <w:shd w:val="clear" w:color="auto" w:fill="FFFFFF"/>
        </w:rPr>
      </w:pPr>
      <w:proofErr w:type="gramStart"/>
      <w:r w:rsidRPr="00182190">
        <w:rPr>
          <w:color w:val="auto"/>
          <w:w w:val="100"/>
          <w:sz w:val="24"/>
          <w:szCs w:val="24"/>
          <w:shd w:val="clear" w:color="auto" w:fill="FFFFFF"/>
        </w:rPr>
        <w:t>b.</w:t>
      </w:r>
      <w:proofErr w:type="gramEnd"/>
      <w:r w:rsidRPr="00182190">
        <w:rPr>
          <w:color w:val="auto"/>
          <w:w w:val="100"/>
          <w:sz w:val="24"/>
          <w:szCs w:val="24"/>
          <w:shd w:val="clear" w:color="auto" w:fill="FFFFFF"/>
        </w:rPr>
        <w:t>5) vistoria e autorização do Corpo de Bombeiros bem como comprovação do pagamento da taxa de incêndio;</w:t>
      </w:r>
    </w:p>
    <w:p w:rsidR="0081200D" w:rsidRDefault="0081200D" w:rsidP="0081200D">
      <w:pPr>
        <w:spacing w:line="276" w:lineRule="auto"/>
        <w:jc w:val="both"/>
        <w:rPr>
          <w:color w:val="auto"/>
          <w:w w:val="100"/>
          <w:sz w:val="24"/>
          <w:szCs w:val="24"/>
          <w:shd w:val="clear" w:color="auto" w:fill="FFFFFF"/>
        </w:rPr>
      </w:pPr>
      <w:proofErr w:type="gramStart"/>
      <w:r w:rsidRPr="00182190">
        <w:rPr>
          <w:color w:val="auto"/>
          <w:w w:val="100"/>
          <w:sz w:val="24"/>
          <w:szCs w:val="24"/>
          <w:shd w:val="clear" w:color="auto" w:fill="FFFFFF"/>
        </w:rPr>
        <w:t>b.</w:t>
      </w:r>
      <w:proofErr w:type="gramEnd"/>
      <w:r w:rsidRPr="00182190">
        <w:rPr>
          <w:color w:val="auto"/>
          <w:w w:val="100"/>
          <w:sz w:val="24"/>
          <w:szCs w:val="24"/>
          <w:shd w:val="clear" w:color="auto" w:fill="FFFFFF"/>
        </w:rPr>
        <w:t>6) comprovação da existência de sanitários separados e com placas indicativas;</w:t>
      </w:r>
      <w:r w:rsidRPr="00182190">
        <w:rPr>
          <w:color w:val="auto"/>
          <w:w w:val="100"/>
          <w:sz w:val="24"/>
          <w:szCs w:val="24"/>
        </w:rPr>
        <w:br/>
      </w:r>
      <w:r w:rsidRPr="00182190">
        <w:rPr>
          <w:color w:val="auto"/>
          <w:w w:val="100"/>
          <w:sz w:val="24"/>
          <w:szCs w:val="24"/>
          <w:shd w:val="clear" w:color="auto" w:fill="FFFFFF"/>
        </w:rPr>
        <w:t>b.7) projeto técnico de ocupação e distribuição de espaços para órgãos administrativos da feira;</w:t>
      </w:r>
    </w:p>
    <w:p w:rsidR="0081200D" w:rsidRPr="008E3837" w:rsidRDefault="0081200D" w:rsidP="0081200D">
      <w:pPr>
        <w:spacing w:line="276" w:lineRule="auto"/>
        <w:jc w:val="both"/>
        <w:rPr>
          <w:color w:val="auto"/>
          <w:w w:val="100"/>
          <w:sz w:val="24"/>
          <w:szCs w:val="24"/>
          <w:shd w:val="clear" w:color="auto" w:fill="FFFFFF"/>
        </w:rPr>
      </w:pPr>
      <w:proofErr w:type="gramStart"/>
      <w:r>
        <w:rPr>
          <w:color w:val="auto"/>
          <w:w w:val="100"/>
          <w:sz w:val="24"/>
          <w:szCs w:val="24"/>
          <w:shd w:val="clear" w:color="auto" w:fill="FFFFFF"/>
        </w:rPr>
        <w:t>b.</w:t>
      </w:r>
      <w:proofErr w:type="gramEnd"/>
      <w:r>
        <w:rPr>
          <w:color w:val="auto"/>
          <w:w w:val="100"/>
          <w:sz w:val="24"/>
          <w:szCs w:val="24"/>
          <w:shd w:val="clear" w:color="auto" w:fill="FFFFFF"/>
        </w:rPr>
        <w:t>8) Declaração de estimativa de público, por dia no evento.</w:t>
      </w:r>
    </w:p>
    <w:p w:rsidR="0081200D" w:rsidRDefault="0081200D" w:rsidP="0081200D">
      <w:pPr>
        <w:spacing w:line="276" w:lineRule="auto"/>
        <w:jc w:val="both"/>
        <w:rPr>
          <w:color w:val="auto"/>
          <w:w w:val="100"/>
          <w:sz w:val="24"/>
          <w:szCs w:val="24"/>
          <w:shd w:val="clear" w:color="auto" w:fill="FFFFFF"/>
        </w:rPr>
      </w:pPr>
    </w:p>
    <w:p w:rsidR="0081200D" w:rsidRDefault="0081200D" w:rsidP="0081200D">
      <w:pPr>
        <w:spacing w:line="276" w:lineRule="auto"/>
        <w:ind w:firstLine="1134"/>
        <w:jc w:val="both"/>
        <w:rPr>
          <w:color w:val="auto"/>
          <w:w w:val="100"/>
          <w:sz w:val="24"/>
          <w:szCs w:val="24"/>
          <w:shd w:val="clear" w:color="auto" w:fill="FFFFFF"/>
        </w:rPr>
      </w:pPr>
      <w:r>
        <w:rPr>
          <w:color w:val="auto"/>
          <w:w w:val="100"/>
          <w:sz w:val="24"/>
          <w:szCs w:val="24"/>
          <w:shd w:val="clear" w:color="auto" w:fill="FFFFFF"/>
        </w:rPr>
        <w:t>§ 1</w:t>
      </w:r>
      <w:r w:rsidRPr="008E3837">
        <w:rPr>
          <w:color w:val="auto"/>
          <w:w w:val="100"/>
          <w:sz w:val="24"/>
          <w:szCs w:val="24"/>
          <w:shd w:val="clear" w:color="auto" w:fill="FFFFFF"/>
        </w:rPr>
        <w:t xml:space="preserve">º Será indeferida de plano a participação no evento de qualquer interessado que não apresente a documentação </w:t>
      </w:r>
      <w:r>
        <w:rPr>
          <w:color w:val="auto"/>
          <w:w w:val="100"/>
          <w:sz w:val="24"/>
          <w:szCs w:val="24"/>
          <w:shd w:val="clear" w:color="auto" w:fill="FFFFFF"/>
        </w:rPr>
        <w:t>integral</w:t>
      </w:r>
      <w:r w:rsidRPr="008E3837">
        <w:rPr>
          <w:color w:val="auto"/>
          <w:w w:val="100"/>
          <w:sz w:val="24"/>
          <w:szCs w:val="24"/>
          <w:shd w:val="clear" w:color="auto" w:fill="FFFFFF"/>
        </w:rPr>
        <w:t>, não sendo admitida a complementação ou retificação de qualquer documento.</w:t>
      </w:r>
    </w:p>
    <w:p w:rsidR="0081200D" w:rsidRDefault="0081200D" w:rsidP="0081200D">
      <w:pPr>
        <w:spacing w:line="276" w:lineRule="auto"/>
        <w:jc w:val="both"/>
        <w:rPr>
          <w:color w:val="auto"/>
          <w:w w:val="100"/>
          <w:sz w:val="24"/>
          <w:szCs w:val="24"/>
          <w:shd w:val="clear" w:color="auto" w:fill="FFFFFF"/>
        </w:rPr>
      </w:pPr>
    </w:p>
    <w:p w:rsidR="0081200D" w:rsidRPr="008E3837" w:rsidRDefault="0081200D" w:rsidP="0081200D">
      <w:pPr>
        <w:spacing w:line="276" w:lineRule="auto"/>
        <w:ind w:firstLine="1134"/>
        <w:jc w:val="both"/>
        <w:rPr>
          <w:color w:val="auto"/>
          <w:w w:val="100"/>
          <w:sz w:val="24"/>
          <w:szCs w:val="24"/>
          <w:shd w:val="clear" w:color="auto" w:fill="FFFFFF"/>
        </w:rPr>
      </w:pPr>
      <w:r>
        <w:rPr>
          <w:color w:val="auto"/>
          <w:w w:val="100"/>
          <w:sz w:val="24"/>
          <w:szCs w:val="24"/>
          <w:shd w:val="clear" w:color="auto" w:fill="FFFFFF"/>
        </w:rPr>
        <w:t>§ 2</w:t>
      </w:r>
      <w:r w:rsidRPr="008E3837">
        <w:rPr>
          <w:color w:val="auto"/>
          <w:w w:val="100"/>
          <w:sz w:val="24"/>
          <w:szCs w:val="24"/>
          <w:shd w:val="clear" w:color="auto" w:fill="FFFFFF"/>
        </w:rPr>
        <w:t>º Protocolado o requerimento, a Administração terá o prazo de 15 (quinze) dias para exigir a apresentação da documentação faltante necessária, deliberar sobre o pedido, e em caso positivo, expedir guias ensejadoras do alvará.</w:t>
      </w:r>
    </w:p>
    <w:p w:rsidR="0081200D" w:rsidRDefault="0081200D" w:rsidP="0081200D">
      <w:pPr>
        <w:spacing w:line="276" w:lineRule="auto"/>
        <w:jc w:val="both"/>
        <w:rPr>
          <w:color w:val="auto"/>
          <w:w w:val="100"/>
          <w:sz w:val="24"/>
          <w:szCs w:val="24"/>
          <w:shd w:val="clear" w:color="auto" w:fill="FFFFFF"/>
        </w:rPr>
      </w:pPr>
    </w:p>
    <w:p w:rsidR="0081200D" w:rsidRPr="008E3837" w:rsidRDefault="0081200D" w:rsidP="0081200D">
      <w:pPr>
        <w:spacing w:line="276" w:lineRule="auto"/>
        <w:ind w:firstLine="1134"/>
        <w:jc w:val="both"/>
        <w:rPr>
          <w:color w:val="auto"/>
          <w:w w:val="100"/>
          <w:sz w:val="24"/>
          <w:szCs w:val="24"/>
          <w:shd w:val="clear" w:color="auto" w:fill="FFFFFF"/>
        </w:rPr>
      </w:pPr>
      <w:r>
        <w:rPr>
          <w:color w:val="auto"/>
          <w:w w:val="100"/>
          <w:sz w:val="24"/>
          <w:szCs w:val="24"/>
          <w:shd w:val="clear" w:color="auto" w:fill="FFFFFF"/>
        </w:rPr>
        <w:t>§ 3</w:t>
      </w:r>
      <w:r w:rsidRPr="008E3837">
        <w:rPr>
          <w:color w:val="auto"/>
          <w:w w:val="100"/>
          <w:sz w:val="24"/>
          <w:szCs w:val="24"/>
          <w:shd w:val="clear" w:color="auto" w:fill="FFFFFF"/>
        </w:rPr>
        <w:t>º As empresas exclusivamente prestadoras de serviços ficam obrigadas a proceder à apresentação de sua documentação fiscal relativa às operações devidamente autorizadas pela repartição fiscal da Prefeitura Municipal de Aimorés.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bookmarkStart w:id="3" w:name="artigo_5"/>
      <w:r w:rsidRPr="008E3837">
        <w:rPr>
          <w:rStyle w:val="badge"/>
          <w:b/>
          <w:bCs/>
          <w:color w:val="auto"/>
          <w:w w:val="100"/>
          <w:sz w:val="24"/>
          <w:szCs w:val="24"/>
          <w:shd w:val="clear" w:color="auto" w:fill="FFFFFF"/>
        </w:rPr>
        <w:t>Art. 5º</w:t>
      </w:r>
      <w:bookmarkEnd w:id="3"/>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Cada participante do evento somente poderá comercializar produtos, serviços ou mercadorias que guardem identidade ou afinidade com seu contrato social.</w:t>
      </w:r>
    </w:p>
    <w:p w:rsidR="0081200D" w:rsidRPr="008E3837" w:rsidRDefault="0081200D" w:rsidP="0081200D">
      <w:pPr>
        <w:spacing w:line="276" w:lineRule="auto"/>
        <w:jc w:val="center"/>
        <w:rPr>
          <w:rStyle w:val="Forte"/>
          <w:bCs w:val="0"/>
          <w:color w:val="auto"/>
          <w:w w:val="100"/>
          <w:sz w:val="24"/>
          <w:szCs w:val="24"/>
          <w:shd w:val="clear" w:color="auto" w:fill="FFFFFF"/>
        </w:rPr>
      </w:pPr>
      <w:r w:rsidRPr="008E3837">
        <w:rPr>
          <w:color w:val="auto"/>
          <w:w w:val="100"/>
          <w:sz w:val="24"/>
          <w:szCs w:val="24"/>
        </w:rPr>
        <w:br/>
      </w:r>
      <w:r w:rsidRPr="008E3837">
        <w:rPr>
          <w:rStyle w:val="Forte"/>
          <w:color w:val="auto"/>
          <w:w w:val="100"/>
          <w:sz w:val="24"/>
          <w:szCs w:val="24"/>
          <w:shd w:val="clear" w:color="auto" w:fill="FFFFFF"/>
        </w:rPr>
        <w:t>CAPÍTULO III - DOS DEVERES E VEDAÇÕES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bookmarkStart w:id="4" w:name="artigo_6"/>
      <w:r w:rsidRPr="008E3837">
        <w:rPr>
          <w:rStyle w:val="badge"/>
          <w:b/>
          <w:bCs/>
          <w:color w:val="auto"/>
          <w:w w:val="100"/>
          <w:sz w:val="24"/>
          <w:szCs w:val="24"/>
          <w:shd w:val="clear" w:color="auto" w:fill="FFFFFF"/>
        </w:rPr>
        <w:t>Art. 6</w:t>
      </w:r>
      <w:bookmarkEnd w:id="4"/>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Fica proibida a instalação de feiras itinerantes em prédios pertencentes ao Município, ou sob sua administração.</w:t>
      </w:r>
    </w:p>
    <w:p w:rsidR="0081200D" w:rsidRDefault="0081200D" w:rsidP="0081200D">
      <w:pPr>
        <w:spacing w:line="276" w:lineRule="auto"/>
        <w:ind w:firstLine="1134"/>
        <w:jc w:val="both"/>
        <w:rPr>
          <w:color w:val="auto"/>
          <w:w w:val="100"/>
          <w:sz w:val="24"/>
          <w:szCs w:val="24"/>
        </w:rPr>
      </w:pPr>
    </w:p>
    <w:p w:rsidR="0081200D" w:rsidRDefault="0081200D" w:rsidP="0081200D">
      <w:pPr>
        <w:spacing w:line="276" w:lineRule="auto"/>
        <w:ind w:firstLine="1134"/>
        <w:jc w:val="both"/>
        <w:rPr>
          <w:color w:val="auto"/>
          <w:w w:val="100"/>
          <w:sz w:val="24"/>
          <w:szCs w:val="24"/>
          <w:shd w:val="clear" w:color="auto" w:fill="FFFFFF"/>
        </w:rPr>
      </w:pPr>
      <w:r w:rsidRPr="008E3837">
        <w:rPr>
          <w:color w:val="auto"/>
          <w:w w:val="100"/>
          <w:sz w:val="24"/>
          <w:szCs w:val="24"/>
          <w:shd w:val="clear" w:color="auto" w:fill="FFFFFF"/>
        </w:rPr>
        <w:t>§ 1º Excetuam-se da proibição contida neste artigo, a realização de feiras promovidas pelo Poder Público Municipal, Entidades educacionais de ensino regular, Clubes de serviços e Associações de classes sem fins lucrativos, com sede social no Município, exclusivamente de produtos e serviços ligados às suas atividades afins, e que os resultados do evento sejam aplicados em suas atividades afins, e desde que os resultados do evento sejam aplicados em ações do Município.</w:t>
      </w:r>
    </w:p>
    <w:p w:rsidR="0081200D" w:rsidRDefault="0081200D" w:rsidP="0081200D">
      <w:pPr>
        <w:spacing w:line="276" w:lineRule="auto"/>
        <w:ind w:firstLine="1134"/>
        <w:jc w:val="both"/>
        <w:rPr>
          <w:color w:val="auto"/>
          <w:w w:val="100"/>
          <w:sz w:val="24"/>
          <w:szCs w:val="24"/>
          <w:shd w:val="clear" w:color="auto" w:fill="FFFFFF"/>
        </w:rPr>
      </w:pPr>
    </w:p>
    <w:p w:rsidR="0081200D" w:rsidRDefault="0081200D" w:rsidP="0081200D">
      <w:pPr>
        <w:spacing w:line="276" w:lineRule="auto"/>
        <w:ind w:firstLine="1134"/>
        <w:jc w:val="both"/>
        <w:rPr>
          <w:color w:val="auto"/>
          <w:w w:val="100"/>
          <w:sz w:val="24"/>
          <w:szCs w:val="24"/>
          <w:shd w:val="clear" w:color="auto" w:fill="FFFFFF"/>
        </w:rPr>
      </w:pPr>
    </w:p>
    <w:p w:rsidR="0081200D" w:rsidRDefault="0081200D" w:rsidP="0081200D">
      <w:pPr>
        <w:spacing w:line="276" w:lineRule="auto"/>
        <w:ind w:firstLine="1134"/>
        <w:jc w:val="both"/>
        <w:rPr>
          <w:color w:val="auto"/>
          <w:w w:val="100"/>
          <w:sz w:val="24"/>
          <w:szCs w:val="24"/>
          <w:shd w:val="clear" w:color="auto" w:fill="FFFFFF"/>
        </w:rPr>
      </w:pPr>
    </w:p>
    <w:p w:rsidR="0081200D" w:rsidRDefault="0081200D" w:rsidP="0081200D">
      <w:pPr>
        <w:spacing w:line="276" w:lineRule="auto"/>
        <w:ind w:firstLine="1134"/>
        <w:jc w:val="both"/>
        <w:rPr>
          <w:color w:val="auto"/>
          <w:w w:val="100"/>
          <w:sz w:val="24"/>
          <w:szCs w:val="24"/>
          <w:shd w:val="clear" w:color="auto" w:fill="FFFFFF"/>
        </w:rPr>
      </w:pPr>
    </w:p>
    <w:p w:rsidR="0081200D" w:rsidRPr="008E3837" w:rsidRDefault="0081200D" w:rsidP="0081200D">
      <w:pPr>
        <w:spacing w:line="276" w:lineRule="auto"/>
        <w:ind w:firstLine="1134"/>
        <w:jc w:val="both"/>
        <w:rPr>
          <w:color w:val="auto"/>
          <w:w w:val="100"/>
          <w:sz w:val="24"/>
          <w:szCs w:val="24"/>
          <w:shd w:val="clear" w:color="auto" w:fill="FFFFFF"/>
        </w:rPr>
      </w:pPr>
      <w:r w:rsidRPr="008E3837">
        <w:rPr>
          <w:color w:val="auto"/>
          <w:w w:val="100"/>
          <w:sz w:val="24"/>
          <w:szCs w:val="24"/>
          <w:shd w:val="clear" w:color="auto" w:fill="FFFFFF"/>
        </w:rPr>
        <w:t>§ 2º Poderão ser liberados prédios e locais públicos para realização de feiras que visem exposição e/ou vendas de produtos considerados de avanço tecnológico, e indispensáveis ao progresso e ao desenvolvimento da indústria e do comércio local.</w:t>
      </w:r>
    </w:p>
    <w:p w:rsidR="0081200D" w:rsidRDefault="0081200D" w:rsidP="0081200D">
      <w:pPr>
        <w:spacing w:line="276" w:lineRule="auto"/>
        <w:jc w:val="both"/>
        <w:rPr>
          <w:rStyle w:val="badge"/>
          <w:b/>
          <w:bCs/>
          <w:color w:val="auto"/>
          <w:w w:val="100"/>
          <w:sz w:val="24"/>
          <w:szCs w:val="24"/>
          <w:shd w:val="clear" w:color="auto" w:fill="FFFFFF"/>
        </w:rPr>
      </w:pPr>
      <w:bookmarkStart w:id="5" w:name="artigo_7"/>
    </w:p>
    <w:p w:rsidR="0081200D" w:rsidRPr="008E3837" w:rsidRDefault="0081200D" w:rsidP="0081200D">
      <w:pPr>
        <w:spacing w:line="276" w:lineRule="auto"/>
        <w:jc w:val="both"/>
        <w:rPr>
          <w:color w:val="auto"/>
          <w:w w:val="100"/>
          <w:sz w:val="24"/>
          <w:szCs w:val="24"/>
          <w:shd w:val="clear" w:color="auto" w:fill="FFFFFF"/>
        </w:rPr>
      </w:pPr>
      <w:r w:rsidRPr="008E3837">
        <w:rPr>
          <w:rStyle w:val="badge"/>
          <w:b/>
          <w:bCs/>
          <w:color w:val="auto"/>
          <w:w w:val="100"/>
          <w:sz w:val="24"/>
          <w:szCs w:val="24"/>
          <w:shd w:val="clear" w:color="auto" w:fill="FFFFFF"/>
        </w:rPr>
        <w:t>Art. 7º</w:t>
      </w:r>
      <w:bookmarkEnd w:id="5"/>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 expedição de Alvará de licença de funcionamento para realização de feiras Itinerantes somente será deferida mediante observância aos seguintes requisitos: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 - apresentação de "layout" ou planta baixa do local onde se pretender a realização do evento, com certificados de vistoria previamente fornecidos pelos órgãos competentes e pelo serviço de Vigilância Sanitária, no que diz respeito, respectivamente à segurança e higiene do recinto;</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II - o local deve ser devidamente ventilado, de fácil acesso e com saídas amplas, para casos de emergências;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 xml:space="preserve">III - o local deverá possuir esquemas de segurança para garantia do bem estar e </w:t>
      </w:r>
      <w:proofErr w:type="spellStart"/>
      <w:r w:rsidRPr="008E3837">
        <w:rPr>
          <w:color w:val="auto"/>
          <w:w w:val="100"/>
          <w:sz w:val="24"/>
          <w:szCs w:val="24"/>
          <w:shd w:val="clear" w:color="auto" w:fill="FFFFFF"/>
        </w:rPr>
        <w:t>tranqüilidade</w:t>
      </w:r>
      <w:proofErr w:type="spellEnd"/>
      <w:r w:rsidRPr="008E3837">
        <w:rPr>
          <w:color w:val="auto"/>
          <w:w w:val="100"/>
          <w:sz w:val="24"/>
          <w:szCs w:val="24"/>
          <w:shd w:val="clear" w:color="auto" w:fill="FFFFFF"/>
        </w:rPr>
        <w:t xml:space="preserve"> dos visitantes e expositores.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rPr>
        <w:br/>
      </w:r>
      <w:bookmarkStart w:id="6" w:name="artigo_8"/>
      <w:r w:rsidRPr="008E3837">
        <w:rPr>
          <w:rStyle w:val="badge"/>
          <w:b/>
          <w:bCs/>
          <w:color w:val="auto"/>
          <w:w w:val="100"/>
          <w:sz w:val="24"/>
          <w:szCs w:val="24"/>
          <w:shd w:val="clear" w:color="auto" w:fill="FFFFFF"/>
        </w:rPr>
        <w:t>Art. 8º</w:t>
      </w:r>
      <w:bookmarkEnd w:id="6"/>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Além do disposto no artigo anterior, para a realização de Feiras Itinerantes, o Alvará de Licença de Funcionamento só será deferido mediante cessão de espaço no local da realização do evento para instalação de representantes dos seguintes órgãos: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 - PROCON, ou órgão de defesa do consumidor equivalente;</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II - Entidade representativa da classe expositora;</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III - Polícia Militar;</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IV - Juizado de menores;</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V - Secretaria de Estado da Fazenda;</w:t>
      </w:r>
    </w:p>
    <w:p w:rsidR="0081200D" w:rsidRDefault="0081200D" w:rsidP="0081200D">
      <w:pPr>
        <w:spacing w:line="276" w:lineRule="auto"/>
        <w:jc w:val="both"/>
        <w:rPr>
          <w:rStyle w:val="badge"/>
          <w:b/>
          <w:bCs/>
          <w:color w:val="auto"/>
          <w:w w:val="100"/>
          <w:sz w:val="24"/>
          <w:szCs w:val="24"/>
          <w:shd w:val="clear" w:color="auto" w:fill="FFFFFF"/>
        </w:rPr>
      </w:pPr>
      <w:bookmarkStart w:id="7" w:name="artigo_9"/>
    </w:p>
    <w:p w:rsidR="0081200D" w:rsidRDefault="0081200D" w:rsidP="0081200D">
      <w:pPr>
        <w:spacing w:line="276" w:lineRule="auto"/>
        <w:jc w:val="both"/>
        <w:rPr>
          <w:color w:val="auto"/>
          <w:w w:val="100"/>
          <w:sz w:val="24"/>
          <w:szCs w:val="24"/>
          <w:shd w:val="clear" w:color="auto" w:fill="FFFFFF"/>
        </w:rPr>
      </w:pPr>
      <w:r w:rsidRPr="008E3837">
        <w:rPr>
          <w:rStyle w:val="badge"/>
          <w:b/>
          <w:bCs/>
          <w:color w:val="auto"/>
          <w:w w:val="100"/>
          <w:sz w:val="24"/>
          <w:szCs w:val="24"/>
          <w:shd w:val="clear" w:color="auto" w:fill="FFFFFF"/>
        </w:rPr>
        <w:t>Art. 9º</w:t>
      </w:r>
      <w:bookmarkEnd w:id="7"/>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 promoção de feiras itinerantes será de responsabilidade de empresas de promoção e eventos, legalmente constituídas para tal fim.</w:t>
      </w:r>
    </w:p>
    <w:p w:rsidR="0081200D" w:rsidRPr="008E3837" w:rsidRDefault="0081200D" w:rsidP="0081200D">
      <w:pPr>
        <w:spacing w:line="276" w:lineRule="auto"/>
        <w:jc w:val="both"/>
        <w:rPr>
          <w:color w:val="auto"/>
          <w:w w:val="100"/>
          <w:sz w:val="24"/>
          <w:szCs w:val="24"/>
          <w:shd w:val="clear" w:color="auto" w:fill="FFFFFF"/>
        </w:rPr>
      </w:pPr>
    </w:p>
    <w:p w:rsidR="0081200D" w:rsidRPr="008E3837" w:rsidRDefault="0081200D" w:rsidP="0081200D">
      <w:pPr>
        <w:spacing w:line="276" w:lineRule="auto"/>
        <w:jc w:val="both"/>
        <w:rPr>
          <w:color w:val="auto"/>
          <w:w w:val="100"/>
          <w:sz w:val="24"/>
          <w:szCs w:val="24"/>
          <w:shd w:val="clear" w:color="auto" w:fill="FFFFFF"/>
        </w:rPr>
      </w:pPr>
      <w:bookmarkStart w:id="8" w:name="artigo_10"/>
      <w:r w:rsidRPr="008E3837">
        <w:rPr>
          <w:rStyle w:val="badge"/>
          <w:b/>
          <w:bCs/>
          <w:color w:val="auto"/>
          <w:w w:val="100"/>
          <w:sz w:val="24"/>
          <w:szCs w:val="24"/>
          <w:shd w:val="clear" w:color="auto" w:fill="FFFFFF"/>
        </w:rPr>
        <w:t>Art. 10</w:t>
      </w:r>
      <w:bookmarkEnd w:id="8"/>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A empresa promotora do evento deverá fazer um seguro com cobertura de responsabilidade civil para danos pessoais e ou materiais contra terceiros, cuja Apólice deverá ser apresentada na Secretaria da Administração Municipal, até 24(vinte e quatro) horas antes da abertura da feira.</w:t>
      </w:r>
    </w:p>
    <w:p w:rsidR="0081200D" w:rsidRPr="008E3837" w:rsidRDefault="0081200D" w:rsidP="0081200D">
      <w:pPr>
        <w:spacing w:line="276" w:lineRule="auto"/>
        <w:jc w:val="both"/>
        <w:rPr>
          <w:rStyle w:val="Forte"/>
          <w:b w:val="0"/>
          <w:bCs w:val="0"/>
          <w:color w:val="auto"/>
          <w:w w:val="100"/>
          <w:sz w:val="24"/>
          <w:szCs w:val="24"/>
          <w:shd w:val="clear" w:color="auto" w:fill="FFFFFF"/>
        </w:rPr>
      </w:pPr>
    </w:p>
    <w:p w:rsidR="0081200D" w:rsidRPr="008E3837" w:rsidRDefault="0081200D" w:rsidP="0081200D">
      <w:pPr>
        <w:spacing w:line="276" w:lineRule="auto"/>
        <w:jc w:val="center"/>
        <w:rPr>
          <w:rStyle w:val="Forte"/>
          <w:bCs w:val="0"/>
          <w:color w:val="auto"/>
          <w:w w:val="100"/>
          <w:sz w:val="24"/>
          <w:szCs w:val="24"/>
          <w:shd w:val="clear" w:color="auto" w:fill="FFFFFF"/>
        </w:rPr>
      </w:pPr>
      <w:r w:rsidRPr="008E3837">
        <w:rPr>
          <w:rStyle w:val="Forte"/>
          <w:color w:val="auto"/>
          <w:w w:val="100"/>
          <w:sz w:val="24"/>
          <w:szCs w:val="24"/>
          <w:shd w:val="clear" w:color="auto" w:fill="FFFFFF"/>
        </w:rPr>
        <w:t>CAPÍTULO IV - DAS DISPOSIÇÕES FINAIS</w:t>
      </w:r>
    </w:p>
    <w:p w:rsidR="0081200D" w:rsidRPr="008E3837" w:rsidRDefault="0081200D" w:rsidP="0081200D">
      <w:pPr>
        <w:spacing w:line="276" w:lineRule="auto"/>
        <w:jc w:val="both"/>
        <w:rPr>
          <w:rStyle w:val="badge"/>
          <w:b/>
          <w:bCs/>
          <w:color w:val="auto"/>
          <w:w w:val="100"/>
          <w:sz w:val="24"/>
          <w:szCs w:val="24"/>
          <w:shd w:val="clear" w:color="auto" w:fill="FFFFFF"/>
        </w:rPr>
      </w:pPr>
      <w:bookmarkStart w:id="9" w:name="artigo_11"/>
    </w:p>
    <w:p w:rsidR="0081200D" w:rsidRPr="008E3837" w:rsidRDefault="0081200D" w:rsidP="0081200D">
      <w:pPr>
        <w:spacing w:line="276" w:lineRule="auto"/>
        <w:jc w:val="both"/>
        <w:rPr>
          <w:color w:val="auto"/>
          <w:w w:val="100"/>
          <w:sz w:val="24"/>
          <w:szCs w:val="24"/>
          <w:shd w:val="clear" w:color="auto" w:fill="FFFFFF"/>
        </w:rPr>
      </w:pPr>
      <w:bookmarkStart w:id="10" w:name="artigo_12"/>
      <w:bookmarkEnd w:id="9"/>
      <w:r w:rsidRPr="008E3837">
        <w:rPr>
          <w:rStyle w:val="badge"/>
          <w:b/>
          <w:bCs/>
          <w:color w:val="auto"/>
          <w:w w:val="100"/>
          <w:sz w:val="24"/>
          <w:szCs w:val="24"/>
          <w:shd w:val="clear" w:color="auto" w:fill="FFFFFF"/>
        </w:rPr>
        <w:t>Art. 1</w:t>
      </w:r>
      <w:r>
        <w:rPr>
          <w:rStyle w:val="badge"/>
          <w:b/>
          <w:bCs/>
          <w:color w:val="auto"/>
          <w:w w:val="100"/>
          <w:sz w:val="24"/>
          <w:szCs w:val="24"/>
          <w:shd w:val="clear" w:color="auto" w:fill="FFFFFF"/>
        </w:rPr>
        <w:t>1</w:t>
      </w:r>
      <w:bookmarkEnd w:id="10"/>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 xml:space="preserve">As instalações para a realização do evento deverão estar concluídas, </w:t>
      </w:r>
      <w:r>
        <w:rPr>
          <w:color w:val="auto"/>
          <w:w w:val="100"/>
          <w:sz w:val="24"/>
          <w:szCs w:val="24"/>
          <w:shd w:val="clear" w:color="auto" w:fill="FFFFFF"/>
        </w:rPr>
        <w:t>em tempo hábil</w:t>
      </w:r>
      <w:r w:rsidRPr="008E3837">
        <w:rPr>
          <w:color w:val="auto"/>
          <w:w w:val="100"/>
          <w:sz w:val="24"/>
          <w:szCs w:val="24"/>
          <w:shd w:val="clear" w:color="auto" w:fill="FFFFFF"/>
        </w:rPr>
        <w:t>, para que possam ser vistoriadas pelos órgãos técnicos e fiscais do Município, sendo expressamente vedado o funcionamento do evento enquanto não ocorrer essa vistoria e a expedição do respectivo Alvará de Licença de Localização e Funcionamento.</w:t>
      </w:r>
    </w:p>
    <w:p w:rsidR="0081200D" w:rsidRDefault="0081200D" w:rsidP="0081200D">
      <w:pPr>
        <w:spacing w:line="276" w:lineRule="auto"/>
        <w:jc w:val="both"/>
        <w:rPr>
          <w:rStyle w:val="badge"/>
          <w:b/>
          <w:bCs/>
          <w:color w:val="auto"/>
          <w:w w:val="100"/>
          <w:sz w:val="24"/>
          <w:szCs w:val="24"/>
          <w:shd w:val="clear" w:color="auto" w:fill="FFFFFF"/>
        </w:rPr>
      </w:pPr>
      <w:bookmarkStart w:id="11" w:name="artigo_15"/>
    </w:p>
    <w:p w:rsidR="0081200D" w:rsidRDefault="0081200D" w:rsidP="0081200D">
      <w:pPr>
        <w:spacing w:line="276" w:lineRule="auto"/>
        <w:jc w:val="both"/>
        <w:rPr>
          <w:rStyle w:val="badge"/>
          <w:b/>
          <w:bCs/>
          <w:color w:val="auto"/>
          <w:w w:val="100"/>
          <w:sz w:val="24"/>
          <w:szCs w:val="24"/>
          <w:shd w:val="clear" w:color="auto" w:fill="FFFFFF"/>
        </w:rPr>
      </w:pPr>
    </w:p>
    <w:p w:rsidR="0081200D" w:rsidRDefault="0081200D" w:rsidP="0081200D">
      <w:pPr>
        <w:spacing w:line="276" w:lineRule="auto"/>
        <w:jc w:val="both"/>
        <w:rPr>
          <w:rStyle w:val="badge"/>
          <w:b/>
          <w:bCs/>
          <w:color w:val="auto"/>
          <w:w w:val="100"/>
          <w:sz w:val="24"/>
          <w:szCs w:val="24"/>
          <w:shd w:val="clear" w:color="auto" w:fill="FFFFFF"/>
        </w:rPr>
      </w:pPr>
    </w:p>
    <w:p w:rsidR="0081200D" w:rsidRDefault="0081200D" w:rsidP="0081200D">
      <w:pPr>
        <w:spacing w:line="276" w:lineRule="auto"/>
        <w:jc w:val="both"/>
        <w:rPr>
          <w:rStyle w:val="badge"/>
          <w:b/>
          <w:bCs/>
          <w:color w:val="auto"/>
          <w:w w:val="100"/>
          <w:sz w:val="24"/>
          <w:szCs w:val="24"/>
          <w:shd w:val="clear" w:color="auto" w:fill="FFFFFF"/>
        </w:rPr>
      </w:pPr>
    </w:p>
    <w:p w:rsidR="0081200D" w:rsidRDefault="0081200D" w:rsidP="0081200D">
      <w:pPr>
        <w:spacing w:line="276" w:lineRule="auto"/>
        <w:jc w:val="both"/>
        <w:rPr>
          <w:rStyle w:val="badge"/>
          <w:b/>
          <w:bCs/>
          <w:color w:val="auto"/>
          <w:w w:val="100"/>
          <w:sz w:val="24"/>
          <w:szCs w:val="24"/>
          <w:shd w:val="clear" w:color="auto" w:fill="FFFFFF"/>
        </w:rPr>
      </w:pPr>
    </w:p>
    <w:p w:rsidR="0081200D" w:rsidRPr="008E3837" w:rsidRDefault="0081200D" w:rsidP="0081200D">
      <w:pPr>
        <w:spacing w:line="276" w:lineRule="auto"/>
        <w:jc w:val="both"/>
        <w:rPr>
          <w:color w:val="auto"/>
          <w:w w:val="100"/>
          <w:sz w:val="24"/>
          <w:szCs w:val="24"/>
          <w:shd w:val="clear" w:color="auto" w:fill="FFFFFF"/>
        </w:rPr>
      </w:pPr>
      <w:r w:rsidRPr="008E3837">
        <w:rPr>
          <w:rStyle w:val="badge"/>
          <w:b/>
          <w:bCs/>
          <w:color w:val="auto"/>
          <w:w w:val="100"/>
          <w:sz w:val="24"/>
          <w:szCs w:val="24"/>
          <w:shd w:val="clear" w:color="auto" w:fill="FFFFFF"/>
        </w:rPr>
        <w:t>Art. 1</w:t>
      </w:r>
      <w:r>
        <w:rPr>
          <w:rStyle w:val="badge"/>
          <w:b/>
          <w:bCs/>
          <w:color w:val="auto"/>
          <w:w w:val="100"/>
          <w:sz w:val="24"/>
          <w:szCs w:val="24"/>
          <w:shd w:val="clear" w:color="auto" w:fill="FFFFFF"/>
        </w:rPr>
        <w:t>2</w:t>
      </w:r>
      <w:bookmarkEnd w:id="11"/>
      <w:r w:rsidRPr="008E3837">
        <w:rPr>
          <w:rStyle w:val="apple-converted-space"/>
          <w:color w:val="auto"/>
          <w:w w:val="100"/>
          <w:sz w:val="24"/>
          <w:szCs w:val="24"/>
          <w:shd w:val="clear" w:color="auto" w:fill="FFFFFF"/>
        </w:rPr>
        <w:t> </w:t>
      </w:r>
      <w:r w:rsidRPr="008E3837">
        <w:rPr>
          <w:color w:val="auto"/>
          <w:w w:val="100"/>
          <w:sz w:val="24"/>
          <w:szCs w:val="24"/>
          <w:shd w:val="clear" w:color="auto" w:fill="FFFFFF"/>
        </w:rPr>
        <w:t xml:space="preserve">A qualquer tempo poderá ocorrer </w:t>
      </w:r>
      <w:bookmarkStart w:id="12" w:name="_GoBack"/>
      <w:bookmarkEnd w:id="12"/>
      <w:proofErr w:type="gramStart"/>
      <w:r w:rsidRPr="008E3837">
        <w:rPr>
          <w:color w:val="auto"/>
          <w:w w:val="100"/>
          <w:sz w:val="24"/>
          <w:szCs w:val="24"/>
          <w:shd w:val="clear" w:color="auto" w:fill="FFFFFF"/>
        </w:rPr>
        <w:t>a</w:t>
      </w:r>
      <w:proofErr w:type="gramEnd"/>
      <w:r w:rsidRPr="008E3837">
        <w:rPr>
          <w:color w:val="auto"/>
          <w:w w:val="100"/>
          <w:sz w:val="24"/>
          <w:szCs w:val="24"/>
          <w:shd w:val="clear" w:color="auto" w:fill="FFFFFF"/>
        </w:rPr>
        <w:t xml:space="preserve"> cassação do Alvará de Licença de Localização e Funcionamento, desde que haja descumprimento da legislação em vigor.</w:t>
      </w:r>
    </w:p>
    <w:p w:rsidR="0081200D" w:rsidRPr="008E3837" w:rsidRDefault="0081200D" w:rsidP="0081200D">
      <w:pPr>
        <w:spacing w:line="276" w:lineRule="auto"/>
        <w:jc w:val="both"/>
        <w:rPr>
          <w:color w:val="auto"/>
          <w:w w:val="100"/>
          <w:sz w:val="24"/>
          <w:szCs w:val="24"/>
          <w:shd w:val="clear" w:color="auto" w:fill="FFFFFF"/>
        </w:rPr>
      </w:pPr>
      <w:r w:rsidRPr="008E3837">
        <w:rPr>
          <w:color w:val="auto"/>
          <w:w w:val="100"/>
          <w:sz w:val="24"/>
          <w:szCs w:val="24"/>
          <w:shd w:val="clear" w:color="auto" w:fill="FFFFFF"/>
        </w:rPr>
        <w:t xml:space="preserve">Parágrafo Único - O promotor de evento deverá verificar toda a documentação de seus participantes, pois em caso de descumprimento da legislação vigente o mesmo se tornará </w:t>
      </w:r>
      <w:proofErr w:type="spellStart"/>
      <w:proofErr w:type="gramStart"/>
      <w:r w:rsidRPr="008E3837">
        <w:rPr>
          <w:color w:val="auto"/>
          <w:w w:val="100"/>
          <w:sz w:val="24"/>
          <w:szCs w:val="24"/>
          <w:shd w:val="clear" w:color="auto" w:fill="FFFFFF"/>
        </w:rPr>
        <w:t>co-responsável</w:t>
      </w:r>
      <w:proofErr w:type="spellEnd"/>
      <w:proofErr w:type="gramEnd"/>
      <w:r w:rsidRPr="008E3837">
        <w:rPr>
          <w:color w:val="auto"/>
          <w:w w:val="100"/>
          <w:sz w:val="24"/>
          <w:szCs w:val="24"/>
          <w:shd w:val="clear" w:color="auto" w:fill="FFFFFF"/>
        </w:rPr>
        <w:t xml:space="preserve"> pelo infrator e por suas penalidades.</w:t>
      </w:r>
    </w:p>
    <w:p w:rsidR="0081200D" w:rsidRDefault="0081200D" w:rsidP="0081200D">
      <w:pPr>
        <w:autoSpaceDE w:val="0"/>
        <w:autoSpaceDN w:val="0"/>
        <w:adjustRightInd w:val="0"/>
        <w:spacing w:line="276" w:lineRule="auto"/>
        <w:jc w:val="both"/>
        <w:rPr>
          <w:rStyle w:val="badge"/>
          <w:b/>
          <w:bCs/>
          <w:color w:val="auto"/>
          <w:w w:val="100"/>
          <w:sz w:val="24"/>
          <w:szCs w:val="24"/>
          <w:shd w:val="clear" w:color="auto" w:fill="FFFFFF"/>
        </w:rPr>
      </w:pPr>
      <w:bookmarkStart w:id="13" w:name="artigo_16"/>
    </w:p>
    <w:p w:rsidR="0081200D" w:rsidRPr="0081200D" w:rsidRDefault="0081200D" w:rsidP="0081200D">
      <w:pPr>
        <w:autoSpaceDE w:val="0"/>
        <w:autoSpaceDN w:val="0"/>
        <w:adjustRightInd w:val="0"/>
        <w:spacing w:line="276" w:lineRule="auto"/>
        <w:jc w:val="both"/>
        <w:rPr>
          <w:rFonts w:eastAsiaTheme="minorHAnsi"/>
          <w:color w:val="auto"/>
          <w:w w:val="100"/>
          <w:sz w:val="24"/>
          <w:szCs w:val="24"/>
          <w:lang w:eastAsia="en-US"/>
        </w:rPr>
      </w:pPr>
      <w:r w:rsidRPr="008E3837">
        <w:rPr>
          <w:rStyle w:val="badge"/>
          <w:b/>
          <w:bCs/>
          <w:color w:val="auto"/>
          <w:w w:val="100"/>
          <w:sz w:val="24"/>
          <w:szCs w:val="24"/>
          <w:shd w:val="clear" w:color="auto" w:fill="FFFFFF"/>
        </w:rPr>
        <w:t>Art. 1</w:t>
      </w:r>
      <w:r>
        <w:rPr>
          <w:rStyle w:val="badge"/>
          <w:b/>
          <w:bCs/>
          <w:color w:val="auto"/>
          <w:w w:val="100"/>
          <w:sz w:val="24"/>
          <w:szCs w:val="24"/>
          <w:shd w:val="clear" w:color="auto" w:fill="FFFFFF"/>
        </w:rPr>
        <w:t>3</w:t>
      </w:r>
      <w:bookmarkEnd w:id="13"/>
      <w:r w:rsidRPr="008E3837">
        <w:rPr>
          <w:rStyle w:val="apple-converted-space"/>
          <w:color w:val="auto"/>
          <w:w w:val="100"/>
          <w:sz w:val="24"/>
          <w:szCs w:val="24"/>
          <w:shd w:val="clear" w:color="auto" w:fill="FFFFFF"/>
        </w:rPr>
        <w:t> </w:t>
      </w:r>
      <w:r w:rsidRPr="008E3837">
        <w:rPr>
          <w:rFonts w:eastAsiaTheme="minorHAnsi"/>
          <w:color w:val="auto"/>
          <w:w w:val="100"/>
          <w:sz w:val="24"/>
          <w:szCs w:val="24"/>
          <w:lang w:eastAsia="en-US"/>
        </w:rPr>
        <w:t>Esta Lei entra em vigor na data de sua publicação, revogando-se as disposições em contrário.</w:t>
      </w:r>
    </w:p>
    <w:p w:rsidR="0081200D" w:rsidRDefault="0081200D" w:rsidP="0081200D">
      <w:pPr>
        <w:spacing w:line="276" w:lineRule="auto"/>
        <w:jc w:val="center"/>
        <w:rPr>
          <w:color w:val="auto"/>
          <w:w w:val="100"/>
          <w:sz w:val="24"/>
          <w:szCs w:val="24"/>
        </w:rPr>
      </w:pPr>
    </w:p>
    <w:p w:rsidR="0081200D" w:rsidRPr="00CC5898" w:rsidRDefault="0081200D" w:rsidP="0081200D">
      <w:pPr>
        <w:widowControl w:val="0"/>
        <w:autoSpaceDE w:val="0"/>
        <w:autoSpaceDN w:val="0"/>
        <w:adjustRightInd w:val="0"/>
        <w:ind w:left="488" w:right="-22" w:hanging="488"/>
        <w:jc w:val="center"/>
        <w:rPr>
          <w:color w:val="auto"/>
          <w:sz w:val="24"/>
          <w:szCs w:val="24"/>
        </w:rPr>
      </w:pPr>
      <w:r>
        <w:rPr>
          <w:color w:val="auto"/>
          <w:sz w:val="24"/>
          <w:szCs w:val="24"/>
        </w:rPr>
        <w:t>Sala das Sessões, 07 de dezembro de 2015.</w:t>
      </w:r>
    </w:p>
    <w:p w:rsidR="0081200D" w:rsidRPr="00CC5898" w:rsidRDefault="0081200D" w:rsidP="0081200D">
      <w:pPr>
        <w:widowControl w:val="0"/>
        <w:tabs>
          <w:tab w:val="left" w:pos="28"/>
          <w:tab w:val="left" w:pos="929"/>
          <w:tab w:val="left" w:pos="4379"/>
          <w:tab w:val="left" w:pos="5085"/>
        </w:tabs>
        <w:autoSpaceDE w:val="0"/>
        <w:autoSpaceDN w:val="0"/>
        <w:adjustRightInd w:val="0"/>
        <w:jc w:val="center"/>
        <w:rPr>
          <w:b/>
          <w:color w:val="auto"/>
          <w:sz w:val="24"/>
          <w:szCs w:val="24"/>
        </w:rPr>
      </w:pPr>
    </w:p>
    <w:p w:rsidR="0081200D" w:rsidRPr="00CC5898" w:rsidRDefault="0081200D" w:rsidP="0081200D">
      <w:pPr>
        <w:widowControl w:val="0"/>
        <w:tabs>
          <w:tab w:val="left" w:pos="28"/>
          <w:tab w:val="left" w:pos="929"/>
          <w:tab w:val="left" w:pos="4379"/>
          <w:tab w:val="left" w:pos="5085"/>
        </w:tabs>
        <w:autoSpaceDE w:val="0"/>
        <w:autoSpaceDN w:val="0"/>
        <w:adjustRightInd w:val="0"/>
        <w:jc w:val="center"/>
        <w:rPr>
          <w:b/>
          <w:color w:val="auto"/>
          <w:sz w:val="24"/>
          <w:szCs w:val="24"/>
        </w:rPr>
      </w:pPr>
    </w:p>
    <w:p w:rsidR="0081200D" w:rsidRDefault="0081200D" w:rsidP="0081200D">
      <w:pPr>
        <w:rPr>
          <w:b/>
          <w:sz w:val="24"/>
          <w:szCs w:val="24"/>
        </w:rPr>
      </w:pPr>
      <w:r>
        <w:rPr>
          <w:b/>
          <w:sz w:val="24"/>
          <w:szCs w:val="24"/>
        </w:rPr>
        <w:t>Sebastião F</w:t>
      </w:r>
      <w:r w:rsidRPr="00141B25">
        <w:rPr>
          <w:b/>
          <w:sz w:val="24"/>
          <w:szCs w:val="24"/>
        </w:rPr>
        <w:t xml:space="preserve">erreira de Souza </w:t>
      </w:r>
      <w:r>
        <w:rPr>
          <w:b/>
          <w:sz w:val="24"/>
          <w:szCs w:val="24"/>
        </w:rPr>
        <w:t xml:space="preserve">                             Sandra Lúcia Costa </w:t>
      </w:r>
      <w:proofErr w:type="spellStart"/>
      <w:r>
        <w:rPr>
          <w:b/>
          <w:sz w:val="24"/>
          <w:szCs w:val="24"/>
        </w:rPr>
        <w:t>Jourinch</w:t>
      </w:r>
      <w:proofErr w:type="spellEnd"/>
    </w:p>
    <w:p w:rsidR="0081200D" w:rsidRPr="00141B25" w:rsidRDefault="0081200D" w:rsidP="0081200D">
      <w:pPr>
        <w:rPr>
          <w:b/>
          <w:sz w:val="24"/>
          <w:szCs w:val="24"/>
        </w:rPr>
      </w:pPr>
      <w:r>
        <w:rPr>
          <w:b/>
          <w:sz w:val="24"/>
          <w:szCs w:val="24"/>
        </w:rPr>
        <w:t xml:space="preserve">              Presidente                                                            Secretária</w:t>
      </w:r>
    </w:p>
    <w:p w:rsidR="0081200D" w:rsidRPr="008E3837" w:rsidRDefault="0081200D" w:rsidP="0081200D">
      <w:pPr>
        <w:spacing w:line="276" w:lineRule="auto"/>
        <w:jc w:val="center"/>
        <w:rPr>
          <w:color w:val="auto"/>
          <w:w w:val="100"/>
          <w:sz w:val="24"/>
          <w:szCs w:val="24"/>
        </w:rPr>
      </w:pPr>
    </w:p>
    <w:p w:rsidR="0053608E" w:rsidRDefault="000D0E12"/>
    <w:sectPr w:rsidR="0053608E" w:rsidSect="00B54E0D">
      <w:headerReference w:type="default" r:id="rId5"/>
      <w:pgSz w:w="11907" w:h="16840" w:code="9"/>
      <w:pgMar w:top="1621" w:right="1134" w:bottom="142" w:left="1985" w:header="709" w:footer="55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84" w:rsidRPr="00E21E23" w:rsidRDefault="000D0E12" w:rsidP="00CC0684">
    <w:pPr>
      <w:ind w:firstLine="1134"/>
      <w:jc w:val="center"/>
      <w:rPr>
        <w:color w:val="auto"/>
        <w:sz w:val="22"/>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D"/>
    <w:rsid w:val="000D0E12"/>
    <w:rsid w:val="005D2881"/>
    <w:rsid w:val="0081200D"/>
    <w:rsid w:val="009A0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0D"/>
    <w:pPr>
      <w:spacing w:after="0" w:line="240" w:lineRule="auto"/>
    </w:pPr>
    <w:rPr>
      <w:rFonts w:ascii="Arial" w:eastAsia="Times New Roman" w:hAnsi="Arial" w:cs="Arial"/>
      <w:color w:val="525252"/>
      <w:w w:val="97"/>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200D"/>
    <w:pPr>
      <w:spacing w:before="100" w:beforeAutospacing="1" w:after="100" w:afterAutospacing="1"/>
    </w:pPr>
    <w:rPr>
      <w:rFonts w:ascii="Times New Roman" w:hAnsi="Times New Roman" w:cs="Times New Roman"/>
      <w:color w:val="auto"/>
      <w:w w:val="100"/>
      <w:sz w:val="24"/>
      <w:szCs w:val="24"/>
    </w:rPr>
  </w:style>
  <w:style w:type="character" w:customStyle="1" w:styleId="apple-converted-space">
    <w:name w:val="apple-converted-space"/>
    <w:basedOn w:val="Fontepargpadro"/>
    <w:rsid w:val="0081200D"/>
  </w:style>
  <w:style w:type="character" w:styleId="Forte">
    <w:name w:val="Strong"/>
    <w:basedOn w:val="Fontepargpadro"/>
    <w:uiPriority w:val="22"/>
    <w:qFormat/>
    <w:rsid w:val="0081200D"/>
    <w:rPr>
      <w:b/>
      <w:bCs/>
    </w:rPr>
  </w:style>
  <w:style w:type="character" w:customStyle="1" w:styleId="badge">
    <w:name w:val="badge"/>
    <w:basedOn w:val="Fontepargpadro"/>
    <w:rsid w:val="00812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0D"/>
    <w:pPr>
      <w:spacing w:after="0" w:line="240" w:lineRule="auto"/>
    </w:pPr>
    <w:rPr>
      <w:rFonts w:ascii="Arial" w:eastAsia="Times New Roman" w:hAnsi="Arial" w:cs="Arial"/>
      <w:color w:val="525252"/>
      <w:w w:val="97"/>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200D"/>
    <w:pPr>
      <w:spacing w:before="100" w:beforeAutospacing="1" w:after="100" w:afterAutospacing="1"/>
    </w:pPr>
    <w:rPr>
      <w:rFonts w:ascii="Times New Roman" w:hAnsi="Times New Roman" w:cs="Times New Roman"/>
      <w:color w:val="auto"/>
      <w:w w:val="100"/>
      <w:sz w:val="24"/>
      <w:szCs w:val="24"/>
    </w:rPr>
  </w:style>
  <w:style w:type="character" w:customStyle="1" w:styleId="apple-converted-space">
    <w:name w:val="apple-converted-space"/>
    <w:basedOn w:val="Fontepargpadro"/>
    <w:rsid w:val="0081200D"/>
  </w:style>
  <w:style w:type="character" w:styleId="Forte">
    <w:name w:val="Strong"/>
    <w:basedOn w:val="Fontepargpadro"/>
    <w:uiPriority w:val="22"/>
    <w:qFormat/>
    <w:rsid w:val="0081200D"/>
    <w:rPr>
      <w:b/>
      <w:bCs/>
    </w:rPr>
  </w:style>
  <w:style w:type="character" w:customStyle="1" w:styleId="badge">
    <w:name w:val="badge"/>
    <w:basedOn w:val="Fontepargpadro"/>
    <w:rsid w:val="0081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2015-12-08T12:10:00Z</dcterms:created>
  <dcterms:modified xsi:type="dcterms:W3CDTF">2015-12-08T12:10:00Z</dcterms:modified>
</cp:coreProperties>
</file>