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4E" w:rsidRDefault="00185A4E" w:rsidP="00322359">
      <w:pPr>
        <w:jc w:val="center"/>
        <w:rPr>
          <w:rFonts w:ascii="Arial" w:hAnsi="Arial" w:cs="Arial"/>
          <w:b/>
          <w:sz w:val="32"/>
        </w:rPr>
      </w:pPr>
    </w:p>
    <w:p w:rsidR="00322359" w:rsidRDefault="00185A4E" w:rsidP="003223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</w:t>
      </w:r>
      <w:r w:rsidR="00312135">
        <w:rPr>
          <w:rFonts w:ascii="Arial" w:hAnsi="Arial" w:cs="Arial"/>
          <w:b/>
          <w:sz w:val="32"/>
        </w:rPr>
        <w:t xml:space="preserve">   </w:t>
      </w:r>
      <w:r>
        <w:rPr>
          <w:rFonts w:ascii="Arial" w:hAnsi="Arial" w:cs="Arial"/>
          <w:b/>
          <w:sz w:val="32"/>
        </w:rPr>
        <w:t>LEI N° 2.589</w:t>
      </w:r>
      <w:r w:rsidR="00322359" w:rsidRPr="0068194B">
        <w:rPr>
          <w:rFonts w:ascii="Arial" w:hAnsi="Arial" w:cs="Arial"/>
          <w:b/>
          <w:sz w:val="32"/>
        </w:rPr>
        <w:t>/2016</w:t>
      </w:r>
    </w:p>
    <w:p w:rsidR="00FA6EE2" w:rsidRDefault="00FA6EE2" w:rsidP="00322359">
      <w:pPr>
        <w:jc w:val="center"/>
        <w:rPr>
          <w:rFonts w:ascii="Arial" w:hAnsi="Arial" w:cs="Arial"/>
          <w:b/>
          <w:sz w:val="32"/>
        </w:rPr>
      </w:pPr>
    </w:p>
    <w:p w:rsidR="00322359" w:rsidRDefault="00322359" w:rsidP="00322359">
      <w:pPr>
        <w:spacing w:line="240" w:lineRule="auto"/>
        <w:ind w:left="3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Pr="0068194B">
        <w:rPr>
          <w:rFonts w:ascii="Arial" w:hAnsi="Arial" w:cs="Arial"/>
          <w:b/>
          <w:sz w:val="20"/>
        </w:rPr>
        <w:t>DISPÕE</w:t>
      </w:r>
      <w:r>
        <w:rPr>
          <w:rFonts w:ascii="Arial" w:hAnsi="Arial" w:cs="Arial"/>
          <w:b/>
          <w:sz w:val="20"/>
        </w:rPr>
        <w:t xml:space="preserve"> SOBRE A AUTORIZÇÃO AO PODER EXECUTIVO PARA PERMUTAR IMÓVEL PERTENCENTE À MUNICIPALIDADE – RESERVATÓRIO DE ÁGUA – BAIRRO NILTO FREIRE SAMPAIO, E DÁ OUTRAS PROVIDÊNCIAS”</w:t>
      </w:r>
      <w:r w:rsidR="00FA6EE2">
        <w:rPr>
          <w:rFonts w:ascii="Arial" w:hAnsi="Arial" w:cs="Arial"/>
          <w:b/>
          <w:sz w:val="20"/>
        </w:rPr>
        <w:t>.</w:t>
      </w:r>
    </w:p>
    <w:p w:rsidR="00FA6EE2" w:rsidRDefault="00FA6EE2" w:rsidP="00322359">
      <w:pPr>
        <w:spacing w:line="240" w:lineRule="auto"/>
        <w:ind w:left="3540"/>
        <w:jc w:val="both"/>
        <w:rPr>
          <w:rFonts w:ascii="Arial" w:hAnsi="Arial" w:cs="Arial"/>
          <w:b/>
          <w:sz w:val="20"/>
        </w:rPr>
      </w:pPr>
    </w:p>
    <w:p w:rsidR="00FA6EE2" w:rsidRDefault="00322359" w:rsidP="003223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4"/>
        </w:rPr>
        <w:t>O Prefeito Municipal de Aimorés faz saber que a Câmara Municipal aprovou e eu, sanciono a seguinte Lei:</w:t>
      </w:r>
    </w:p>
    <w:p w:rsidR="00322359" w:rsidRDefault="00322359" w:rsidP="003223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12135">
        <w:rPr>
          <w:rFonts w:ascii="Arial" w:hAnsi="Arial" w:cs="Arial"/>
          <w:b/>
          <w:sz w:val="24"/>
        </w:rPr>
        <w:t>Art.1°</w:t>
      </w:r>
      <w:r>
        <w:rPr>
          <w:rFonts w:ascii="Arial" w:hAnsi="Arial" w:cs="Arial"/>
          <w:sz w:val="24"/>
        </w:rPr>
        <w:t xml:space="preserve"> - Fica o Chefe do Poder Executivo Municipal autorizado a permutar imóvel de propriedade do Município de Aimorés por imóvel de propriedade de Guilherme da Silva.</w:t>
      </w:r>
    </w:p>
    <w:p w:rsidR="00322359" w:rsidRDefault="00322359" w:rsidP="003223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12135">
        <w:rPr>
          <w:rFonts w:ascii="Arial" w:hAnsi="Arial" w:cs="Arial"/>
          <w:b/>
          <w:sz w:val="24"/>
        </w:rPr>
        <w:t>Art.2°</w:t>
      </w:r>
      <w:r>
        <w:rPr>
          <w:rFonts w:ascii="Arial" w:hAnsi="Arial" w:cs="Arial"/>
          <w:sz w:val="24"/>
        </w:rPr>
        <w:t xml:space="preserve"> - O imóvel de propriedade do Município de Aimorés a ser permutado compreende a área de 1.945,00 m2, constituído da Quadra 23 do Loteamento Nilton Freire Sampaio, tendo como confrontantes: </w:t>
      </w:r>
      <w:r w:rsidRPr="0068194B">
        <w:rPr>
          <w:rFonts w:ascii="Arial" w:hAnsi="Arial" w:cs="Arial"/>
          <w:sz w:val="24"/>
          <w:u w:val="single"/>
        </w:rPr>
        <w:t>Frente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com as Quadras 15 e 22 e Avenida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( Av. Clóvis Brum de Paula) (71,00 m), </w:t>
      </w:r>
      <w:r w:rsidRPr="009412EA">
        <w:rPr>
          <w:rFonts w:ascii="Arial" w:hAnsi="Arial" w:cs="Arial"/>
          <w:sz w:val="24"/>
        </w:rPr>
        <w:t>pelo</w:t>
      </w:r>
      <w:r w:rsidRPr="0068194B">
        <w:rPr>
          <w:rFonts w:ascii="Arial" w:hAnsi="Arial" w:cs="Arial"/>
          <w:sz w:val="24"/>
          <w:u w:val="single"/>
        </w:rPr>
        <w:t xml:space="preserve"> lado direito</w:t>
      </w:r>
      <w:r>
        <w:rPr>
          <w:rFonts w:ascii="Arial" w:hAnsi="Arial" w:cs="Arial"/>
          <w:sz w:val="24"/>
          <w:u w:val="single"/>
        </w:rPr>
        <w:t xml:space="preserve"> </w:t>
      </w:r>
      <w:r w:rsidR="00FA6EE2">
        <w:rPr>
          <w:rFonts w:ascii="Arial" w:hAnsi="Arial" w:cs="Arial"/>
          <w:sz w:val="24"/>
        </w:rPr>
        <w:t xml:space="preserve"> com Área V</w:t>
      </w:r>
      <w:r>
        <w:rPr>
          <w:rFonts w:ascii="Arial" w:hAnsi="Arial" w:cs="Arial"/>
          <w:sz w:val="24"/>
        </w:rPr>
        <w:t xml:space="preserve">erde   (6,15m), pelo </w:t>
      </w:r>
      <w:r w:rsidRPr="009412EA">
        <w:rPr>
          <w:rFonts w:ascii="Arial" w:hAnsi="Arial" w:cs="Arial"/>
          <w:sz w:val="24"/>
          <w:u w:val="single"/>
        </w:rPr>
        <w:t>Lado Esquerdo</w:t>
      </w:r>
      <w:r>
        <w:rPr>
          <w:rFonts w:ascii="Arial" w:hAnsi="Arial" w:cs="Arial"/>
          <w:sz w:val="24"/>
        </w:rPr>
        <w:t xml:space="preserve"> com Área de Paisagismo e Convivência (21,00m) e pelos </w:t>
      </w:r>
      <w:r w:rsidRPr="009412EA">
        <w:rPr>
          <w:rFonts w:ascii="Arial" w:hAnsi="Arial" w:cs="Arial"/>
          <w:sz w:val="24"/>
          <w:u w:val="single"/>
        </w:rPr>
        <w:t>Fundos</w:t>
      </w:r>
      <w:r>
        <w:rPr>
          <w:rFonts w:ascii="Arial" w:hAnsi="Arial" w:cs="Arial"/>
          <w:sz w:val="24"/>
        </w:rPr>
        <w:t xml:space="preserve"> com Propriedade Rural de José </w:t>
      </w:r>
      <w:r w:rsidR="00FA6EE2">
        <w:rPr>
          <w:rFonts w:ascii="Arial" w:hAnsi="Arial" w:cs="Arial"/>
          <w:sz w:val="24"/>
        </w:rPr>
        <w:t xml:space="preserve">do </w:t>
      </w:r>
      <w:r>
        <w:rPr>
          <w:rFonts w:ascii="Arial" w:hAnsi="Arial" w:cs="Arial"/>
          <w:sz w:val="24"/>
        </w:rPr>
        <w:t xml:space="preserve">Nascimento (90,70 m), inscrita na Matrícula nº 7.479 – </w:t>
      </w:r>
      <w:proofErr w:type="spellStart"/>
      <w:r>
        <w:rPr>
          <w:rFonts w:ascii="Arial" w:hAnsi="Arial" w:cs="Arial"/>
          <w:sz w:val="24"/>
        </w:rPr>
        <w:t>Lv</w:t>
      </w:r>
      <w:proofErr w:type="spellEnd"/>
      <w:r>
        <w:rPr>
          <w:rFonts w:ascii="Arial" w:hAnsi="Arial" w:cs="Arial"/>
          <w:sz w:val="24"/>
        </w:rPr>
        <w:t>. 02 – CRGI.</w:t>
      </w:r>
    </w:p>
    <w:p w:rsidR="00322359" w:rsidRDefault="00322359" w:rsidP="00322359">
      <w:pPr>
        <w:ind w:firstLine="708"/>
        <w:jc w:val="both"/>
        <w:rPr>
          <w:rFonts w:ascii="Arial" w:hAnsi="Arial" w:cs="Arial"/>
          <w:sz w:val="24"/>
        </w:rPr>
      </w:pPr>
      <w:r w:rsidRPr="00312135">
        <w:rPr>
          <w:rFonts w:ascii="Arial" w:hAnsi="Arial" w:cs="Arial"/>
          <w:b/>
          <w:sz w:val="24"/>
        </w:rPr>
        <w:t>Art.3º</w:t>
      </w:r>
      <w:r>
        <w:rPr>
          <w:rFonts w:ascii="Arial" w:hAnsi="Arial" w:cs="Arial"/>
          <w:sz w:val="24"/>
        </w:rPr>
        <w:t xml:space="preserve"> - O imóvel de propriedade de Guilherme da Silva a ser permutado compreende a área de 1.945,00 m2, tendo como confrontantes: </w:t>
      </w:r>
      <w:r w:rsidRPr="009412EA">
        <w:rPr>
          <w:rFonts w:ascii="Arial" w:hAnsi="Arial" w:cs="Arial"/>
          <w:sz w:val="24"/>
          <w:u w:val="single"/>
        </w:rPr>
        <w:t>Frente</w:t>
      </w:r>
      <w:r>
        <w:rPr>
          <w:rFonts w:ascii="Arial" w:hAnsi="Arial" w:cs="Arial"/>
          <w:sz w:val="24"/>
        </w:rPr>
        <w:t xml:space="preserve"> com Loteamento Nilton Freire Sampaio – Área de Paisagismo e Convivência e Rua Pastor José Vieira de Souza (49,88 m), pelo </w:t>
      </w:r>
      <w:r w:rsidRPr="009412EA">
        <w:rPr>
          <w:rFonts w:ascii="Arial" w:hAnsi="Arial" w:cs="Arial"/>
          <w:sz w:val="24"/>
          <w:u w:val="single"/>
        </w:rPr>
        <w:t>lado direito</w:t>
      </w:r>
      <w:r>
        <w:rPr>
          <w:rFonts w:ascii="Arial" w:hAnsi="Arial" w:cs="Arial"/>
          <w:sz w:val="24"/>
        </w:rPr>
        <w:t xml:space="preserve"> com Guilherme da Silva (39,61 m), pelo </w:t>
      </w:r>
      <w:r w:rsidRPr="009412EA">
        <w:rPr>
          <w:rFonts w:ascii="Arial" w:hAnsi="Arial" w:cs="Arial"/>
          <w:sz w:val="24"/>
          <w:u w:val="single"/>
        </w:rPr>
        <w:t>Lado Esquerdo</w:t>
      </w:r>
      <w:r>
        <w:rPr>
          <w:rFonts w:ascii="Arial" w:hAnsi="Arial" w:cs="Arial"/>
          <w:sz w:val="24"/>
        </w:rPr>
        <w:t xml:space="preserve"> com Guilherme da Silva (40,12 m) e pelos </w:t>
      </w:r>
      <w:r w:rsidRPr="009412EA">
        <w:rPr>
          <w:rFonts w:ascii="Arial" w:hAnsi="Arial" w:cs="Arial"/>
          <w:sz w:val="24"/>
          <w:u w:val="single"/>
        </w:rPr>
        <w:t>Fundos</w:t>
      </w:r>
      <w:r>
        <w:rPr>
          <w:rFonts w:ascii="Arial" w:hAnsi="Arial" w:cs="Arial"/>
          <w:sz w:val="24"/>
        </w:rPr>
        <w:t xml:space="preserve"> com Guilherme da Silva (50,93m) inscrita na matrícula n° 8.949 – </w:t>
      </w:r>
      <w:proofErr w:type="spellStart"/>
      <w:r>
        <w:rPr>
          <w:rFonts w:ascii="Arial" w:hAnsi="Arial" w:cs="Arial"/>
          <w:sz w:val="24"/>
        </w:rPr>
        <w:t>Lv</w:t>
      </w:r>
      <w:proofErr w:type="spellEnd"/>
      <w:r>
        <w:rPr>
          <w:rFonts w:ascii="Arial" w:hAnsi="Arial" w:cs="Arial"/>
          <w:sz w:val="24"/>
        </w:rPr>
        <w:t>. 02 – CRGI.</w:t>
      </w:r>
    </w:p>
    <w:p w:rsidR="00322359" w:rsidRDefault="00322359" w:rsidP="00322359">
      <w:pPr>
        <w:ind w:firstLine="708"/>
        <w:jc w:val="both"/>
        <w:rPr>
          <w:rFonts w:ascii="Arial" w:hAnsi="Arial" w:cs="Arial"/>
          <w:sz w:val="24"/>
        </w:rPr>
      </w:pPr>
      <w:r w:rsidRPr="00312135">
        <w:rPr>
          <w:rFonts w:ascii="Arial" w:hAnsi="Arial" w:cs="Arial"/>
          <w:b/>
          <w:sz w:val="24"/>
        </w:rPr>
        <w:t>Art.4º</w:t>
      </w:r>
      <w:r>
        <w:rPr>
          <w:rFonts w:ascii="Arial" w:hAnsi="Arial" w:cs="Arial"/>
          <w:sz w:val="24"/>
        </w:rPr>
        <w:t xml:space="preserve"> - A permuta de que trata esta Lei, se processará de igual para igual, sendo que não caberá a nenhuma das partes o pagamento de qualquer diferença ou ônus, em virtude do interesse de ambas as partes na referida permuta e, o interesse Social da permuta.</w:t>
      </w:r>
    </w:p>
    <w:p w:rsidR="00322359" w:rsidRDefault="00322359" w:rsidP="00322359">
      <w:pPr>
        <w:ind w:firstLine="708"/>
        <w:jc w:val="both"/>
        <w:rPr>
          <w:rFonts w:ascii="Arial" w:hAnsi="Arial" w:cs="Arial"/>
          <w:sz w:val="24"/>
        </w:rPr>
      </w:pPr>
      <w:r w:rsidRPr="00312135">
        <w:rPr>
          <w:rFonts w:ascii="Arial" w:hAnsi="Arial" w:cs="Arial"/>
          <w:b/>
          <w:sz w:val="24"/>
        </w:rPr>
        <w:t>Art.5º</w:t>
      </w:r>
      <w:r>
        <w:rPr>
          <w:rFonts w:ascii="Arial" w:hAnsi="Arial" w:cs="Arial"/>
          <w:sz w:val="24"/>
        </w:rPr>
        <w:t xml:space="preserve"> - </w:t>
      </w:r>
      <w:proofErr w:type="gramStart"/>
      <w:r>
        <w:rPr>
          <w:rFonts w:ascii="Arial" w:hAnsi="Arial" w:cs="Arial"/>
          <w:sz w:val="24"/>
        </w:rPr>
        <w:t>Compete</w:t>
      </w:r>
      <w:proofErr w:type="gramEnd"/>
      <w:r>
        <w:rPr>
          <w:rFonts w:ascii="Arial" w:hAnsi="Arial" w:cs="Arial"/>
          <w:sz w:val="24"/>
        </w:rPr>
        <w:t xml:space="preserve"> à Secretaria Municipal da Administração, os trâmites necessários à escrituração das áreas.</w:t>
      </w:r>
    </w:p>
    <w:p w:rsidR="00322359" w:rsidRDefault="00322359" w:rsidP="00322359">
      <w:pPr>
        <w:ind w:firstLine="708"/>
        <w:jc w:val="both"/>
        <w:rPr>
          <w:rFonts w:ascii="Arial" w:hAnsi="Arial" w:cs="Arial"/>
          <w:sz w:val="24"/>
        </w:rPr>
      </w:pPr>
      <w:r w:rsidRPr="00312135">
        <w:rPr>
          <w:rFonts w:ascii="Arial" w:hAnsi="Arial" w:cs="Arial"/>
          <w:b/>
          <w:sz w:val="24"/>
        </w:rPr>
        <w:t>Art.6º</w:t>
      </w:r>
      <w:r>
        <w:rPr>
          <w:rFonts w:ascii="Arial" w:hAnsi="Arial" w:cs="Arial"/>
          <w:sz w:val="24"/>
        </w:rPr>
        <w:t xml:space="preserve"> - Para fins de atendimento ao contido no art.</w:t>
      </w:r>
      <w:r w:rsidR="00FA6E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223, § 2º da Lei Orgânica do Município, fica desafetada de sua primitiva condição de bem indisponível, passando à categoria de bem disponível o Lote mencionado no art.2°, desta Lei.</w:t>
      </w:r>
    </w:p>
    <w:p w:rsidR="00FA6EE2" w:rsidRDefault="00FA6EE2" w:rsidP="00322359">
      <w:pPr>
        <w:ind w:firstLine="708"/>
        <w:jc w:val="both"/>
        <w:rPr>
          <w:rFonts w:ascii="Arial" w:hAnsi="Arial" w:cs="Arial"/>
          <w:sz w:val="24"/>
        </w:rPr>
      </w:pPr>
    </w:p>
    <w:p w:rsidR="00FA6EE2" w:rsidRDefault="00FA6EE2" w:rsidP="00322359">
      <w:pPr>
        <w:ind w:firstLine="708"/>
        <w:jc w:val="both"/>
        <w:rPr>
          <w:rFonts w:ascii="Arial" w:hAnsi="Arial" w:cs="Arial"/>
          <w:sz w:val="24"/>
        </w:rPr>
      </w:pPr>
    </w:p>
    <w:p w:rsidR="00322359" w:rsidRDefault="00322359" w:rsidP="00322359">
      <w:pPr>
        <w:ind w:firstLine="708"/>
        <w:jc w:val="both"/>
        <w:rPr>
          <w:rFonts w:ascii="Arial" w:hAnsi="Arial" w:cs="Arial"/>
          <w:sz w:val="24"/>
        </w:rPr>
      </w:pPr>
      <w:r w:rsidRPr="00312135">
        <w:rPr>
          <w:rFonts w:ascii="Arial" w:hAnsi="Arial" w:cs="Arial"/>
          <w:b/>
          <w:sz w:val="24"/>
        </w:rPr>
        <w:t>Art. 7°</w:t>
      </w:r>
      <w:r>
        <w:rPr>
          <w:rFonts w:ascii="Arial" w:hAnsi="Arial" w:cs="Arial"/>
          <w:sz w:val="24"/>
        </w:rPr>
        <w:t xml:space="preserve"> - Esta Lei entra em vigor na data de sua publicação, revogadas as disposições em contrário.</w:t>
      </w:r>
    </w:p>
    <w:p w:rsidR="00322359" w:rsidRDefault="00322359" w:rsidP="00322359">
      <w:pPr>
        <w:ind w:firstLine="708"/>
        <w:jc w:val="both"/>
        <w:rPr>
          <w:rFonts w:ascii="Arial" w:hAnsi="Arial" w:cs="Arial"/>
          <w:sz w:val="24"/>
        </w:rPr>
      </w:pPr>
    </w:p>
    <w:p w:rsidR="00312135" w:rsidRDefault="00312135" w:rsidP="00FA6EE2">
      <w:pPr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 das Sessões, 21 de novembro</w:t>
      </w:r>
      <w:r w:rsidR="00322359">
        <w:rPr>
          <w:rFonts w:ascii="Arial" w:hAnsi="Arial" w:cs="Arial"/>
          <w:sz w:val="24"/>
        </w:rPr>
        <w:t xml:space="preserve"> de 2016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312135" w:rsidRDefault="00312135" w:rsidP="00312135">
      <w:pPr>
        <w:rPr>
          <w:rFonts w:ascii="Arial" w:hAnsi="Arial" w:cs="Arial"/>
          <w:sz w:val="24"/>
        </w:rPr>
      </w:pPr>
    </w:p>
    <w:p w:rsidR="00312135" w:rsidRDefault="00312135" w:rsidP="00B05351">
      <w:pPr>
        <w:spacing w:after="0" w:line="240" w:lineRule="exact"/>
        <w:rPr>
          <w:rFonts w:ascii="Arial" w:hAnsi="Arial" w:cs="Arial"/>
          <w:b/>
          <w:sz w:val="24"/>
        </w:rPr>
      </w:pPr>
      <w:r w:rsidRPr="00312135">
        <w:rPr>
          <w:rFonts w:ascii="Arial" w:hAnsi="Arial" w:cs="Arial"/>
          <w:b/>
          <w:sz w:val="24"/>
        </w:rPr>
        <w:t xml:space="preserve">Sebastião Ferreira de Souza                       </w:t>
      </w:r>
      <w:r>
        <w:rPr>
          <w:rFonts w:ascii="Arial" w:hAnsi="Arial" w:cs="Arial"/>
          <w:b/>
          <w:sz w:val="24"/>
        </w:rPr>
        <w:t xml:space="preserve">                  </w:t>
      </w:r>
      <w:proofErr w:type="spellStart"/>
      <w:r w:rsidRPr="00312135">
        <w:rPr>
          <w:rFonts w:ascii="Arial" w:hAnsi="Arial" w:cs="Arial"/>
          <w:b/>
          <w:sz w:val="24"/>
        </w:rPr>
        <w:t>Gessimar</w:t>
      </w:r>
      <w:proofErr w:type="spellEnd"/>
      <w:r w:rsidRPr="00312135">
        <w:rPr>
          <w:rFonts w:ascii="Arial" w:hAnsi="Arial" w:cs="Arial"/>
          <w:b/>
          <w:sz w:val="24"/>
        </w:rPr>
        <w:t xml:space="preserve"> Gomes da Silva</w:t>
      </w:r>
    </w:p>
    <w:p w:rsidR="00312135" w:rsidRPr="00312135" w:rsidRDefault="00312135" w:rsidP="00B05351">
      <w:pPr>
        <w:spacing w:after="0"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Presidente                                                                  </w:t>
      </w:r>
      <w:r w:rsidR="00FA6EE2">
        <w:rPr>
          <w:rFonts w:ascii="Arial" w:hAnsi="Arial" w:cs="Arial"/>
          <w:b/>
          <w:sz w:val="24"/>
        </w:rPr>
        <w:t xml:space="preserve">      </w:t>
      </w:r>
      <w:r>
        <w:rPr>
          <w:rFonts w:ascii="Arial" w:hAnsi="Arial" w:cs="Arial"/>
          <w:b/>
          <w:sz w:val="24"/>
        </w:rPr>
        <w:t>Secretário</w:t>
      </w:r>
    </w:p>
    <w:sectPr w:rsidR="00312135" w:rsidRPr="00312135" w:rsidSect="0068194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59"/>
    <w:rsid w:val="00185A4E"/>
    <w:rsid w:val="00312135"/>
    <w:rsid w:val="00322359"/>
    <w:rsid w:val="005D2881"/>
    <w:rsid w:val="009A0E0B"/>
    <w:rsid w:val="00B05351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2016-11-16T10:22:00Z</dcterms:created>
  <dcterms:modified xsi:type="dcterms:W3CDTF">2016-11-16T11:34:00Z</dcterms:modified>
</cp:coreProperties>
</file>