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74" w:rsidRDefault="00046074" w:rsidP="00046074">
      <w:pPr>
        <w:spacing w:after="240" w:line="276" w:lineRule="auto"/>
        <w:ind w:left="2124" w:firstLine="708"/>
        <w:rPr>
          <w:rFonts w:ascii="Courier New" w:hAnsi="Courier New" w:cs="Courier New"/>
          <w:b/>
          <w:bCs/>
          <w:sz w:val="24"/>
          <w:szCs w:val="24"/>
        </w:rPr>
      </w:pPr>
    </w:p>
    <w:p w:rsidR="00046074" w:rsidRDefault="00046074" w:rsidP="00046074">
      <w:pPr>
        <w:spacing w:after="240" w:line="276" w:lineRule="auto"/>
        <w:ind w:left="2124" w:firstLine="708"/>
        <w:rPr>
          <w:rFonts w:ascii="Courier New" w:hAnsi="Courier New" w:cs="Courier New"/>
          <w:b/>
          <w:bCs/>
          <w:sz w:val="24"/>
          <w:szCs w:val="24"/>
        </w:rPr>
      </w:pPr>
    </w:p>
    <w:p w:rsidR="00046074" w:rsidRDefault="00046074" w:rsidP="00046074">
      <w:pPr>
        <w:spacing w:after="240" w:line="276" w:lineRule="auto"/>
        <w:ind w:left="2124" w:firstLine="708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LEI N.º 2.575</w:t>
      </w:r>
      <w:r>
        <w:rPr>
          <w:rFonts w:ascii="Courier New" w:hAnsi="Courier New" w:cs="Courier New"/>
          <w:b/>
          <w:bCs/>
          <w:sz w:val="24"/>
          <w:szCs w:val="24"/>
        </w:rPr>
        <w:t>/2016</w:t>
      </w:r>
    </w:p>
    <w:p w:rsidR="00046074" w:rsidRPr="00797546" w:rsidRDefault="00046074" w:rsidP="00046074">
      <w:pPr>
        <w:spacing w:after="240" w:line="276" w:lineRule="auto"/>
        <w:ind w:left="2124" w:firstLine="708"/>
        <w:rPr>
          <w:rFonts w:ascii="Courier New" w:hAnsi="Courier New" w:cs="Courier New"/>
          <w:b/>
          <w:bCs/>
          <w:sz w:val="24"/>
          <w:szCs w:val="24"/>
        </w:rPr>
      </w:pPr>
    </w:p>
    <w:p w:rsidR="00046074" w:rsidRPr="00742D29" w:rsidRDefault="00046074" w:rsidP="00046074">
      <w:pPr>
        <w:spacing w:after="240" w:line="276" w:lineRule="auto"/>
        <w:ind w:left="2832"/>
        <w:jc w:val="both"/>
        <w:rPr>
          <w:rFonts w:ascii="Courier New" w:hAnsi="Courier New" w:cs="Courier New"/>
          <w:b/>
          <w:bCs/>
          <w:iCs/>
          <w:sz w:val="24"/>
          <w:szCs w:val="24"/>
        </w:rPr>
      </w:pPr>
      <w:r>
        <w:rPr>
          <w:rFonts w:ascii="Courier New" w:hAnsi="Courier New" w:cs="Courier New"/>
          <w:b/>
          <w:bCs/>
          <w:iCs/>
          <w:sz w:val="24"/>
          <w:szCs w:val="24"/>
        </w:rPr>
        <w:t>“Dispõe sobre denominação de ruas do</w:t>
      </w:r>
      <w:proofErr w:type="gramStart"/>
      <w:r>
        <w:rPr>
          <w:rFonts w:ascii="Courier New" w:hAnsi="Courier New" w:cs="Courier New"/>
          <w:b/>
          <w:bCs/>
          <w:iCs/>
          <w:sz w:val="24"/>
          <w:szCs w:val="24"/>
        </w:rPr>
        <w:t xml:space="preserve">  </w:t>
      </w:r>
      <w:proofErr w:type="gramEnd"/>
      <w:r>
        <w:rPr>
          <w:rFonts w:ascii="Courier New" w:hAnsi="Courier New" w:cs="Courier New"/>
          <w:b/>
          <w:bCs/>
          <w:iCs/>
          <w:sz w:val="24"/>
          <w:szCs w:val="24"/>
        </w:rPr>
        <w:t xml:space="preserve">bairro Barra do Manhuaçu – Aimorés-MG e dá outras providências”. </w:t>
      </w:r>
    </w:p>
    <w:p w:rsidR="00046074" w:rsidRDefault="00046074" w:rsidP="00046074">
      <w:pPr>
        <w:spacing w:after="240"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O Prefeito Municipal de Aimorés, Estado de Minas Gerais, faz saber que a Câmara Municipal aprovou e eu sanciono a seguinte lei:</w:t>
      </w:r>
    </w:p>
    <w:p w:rsidR="00046074" w:rsidRDefault="00046074" w:rsidP="00046074">
      <w:pPr>
        <w:spacing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Art. 1º</w:t>
      </w:r>
      <w:r>
        <w:rPr>
          <w:rFonts w:ascii="Courier New" w:hAnsi="Courier New" w:cs="Courier New"/>
          <w:sz w:val="24"/>
          <w:szCs w:val="24"/>
        </w:rPr>
        <w:t xml:space="preserve"> - Fica o Poder Executivo Municipal autorizado a denominar as ruas </w:t>
      </w:r>
      <w:proofErr w:type="gramStart"/>
      <w:r>
        <w:rPr>
          <w:rFonts w:ascii="Courier New" w:hAnsi="Courier New" w:cs="Courier New"/>
          <w:sz w:val="24"/>
          <w:szCs w:val="24"/>
        </w:rPr>
        <w:t>do Barra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do Manhuaçu,  abaixo relacionadas:</w:t>
      </w:r>
    </w:p>
    <w:p w:rsidR="00046074" w:rsidRDefault="00046074" w:rsidP="00046074">
      <w:pPr>
        <w:spacing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46074" w:rsidRDefault="00046074" w:rsidP="00046074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Rua “A”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José Neto</w:t>
      </w:r>
    </w:p>
    <w:p w:rsidR="00046074" w:rsidRDefault="00046074" w:rsidP="00046074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Rua “B”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proofErr w:type="spellStart"/>
      <w:r>
        <w:rPr>
          <w:rFonts w:ascii="Courier New" w:hAnsi="Courier New" w:cs="Courier New"/>
          <w:b/>
          <w:sz w:val="24"/>
          <w:szCs w:val="24"/>
        </w:rPr>
        <w:t>Clízio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Madeira</w:t>
      </w:r>
    </w:p>
    <w:p w:rsidR="00046074" w:rsidRDefault="00046074" w:rsidP="00046074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Rua “C”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Antônio Liberato de Souza</w:t>
      </w:r>
    </w:p>
    <w:p w:rsidR="00046074" w:rsidRDefault="00046074" w:rsidP="00046074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Rua “D”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Priscila da Silva Reis</w:t>
      </w:r>
    </w:p>
    <w:p w:rsidR="00046074" w:rsidRDefault="00046074" w:rsidP="00046074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Rua “E”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Clarita Cândida da Silva</w:t>
      </w:r>
    </w:p>
    <w:p w:rsidR="00046074" w:rsidRDefault="00046074" w:rsidP="00046074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Rua “F”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Dona Hilda Rosa Castro</w:t>
      </w:r>
    </w:p>
    <w:p w:rsidR="00046074" w:rsidRDefault="00046074" w:rsidP="00046074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Rua “G” e Rua “II</w:t>
      </w:r>
      <w:proofErr w:type="gramStart"/>
      <w:r>
        <w:rPr>
          <w:rFonts w:ascii="Courier New" w:hAnsi="Courier New" w:cs="Courier New"/>
          <w:b/>
          <w:sz w:val="24"/>
          <w:szCs w:val="24"/>
        </w:rPr>
        <w:t>”</w:t>
      </w:r>
      <w:proofErr w:type="gramEnd"/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Avenida Espanhóis da Galícia</w:t>
      </w:r>
    </w:p>
    <w:p w:rsidR="00046074" w:rsidRDefault="00046074" w:rsidP="00046074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Rua “H”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Nestor de Souza Madeira</w:t>
      </w:r>
    </w:p>
    <w:p w:rsidR="00046074" w:rsidRDefault="00046074" w:rsidP="00046074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Rua “I”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proofErr w:type="spellStart"/>
      <w:r>
        <w:rPr>
          <w:rFonts w:ascii="Courier New" w:hAnsi="Courier New" w:cs="Courier New"/>
          <w:b/>
          <w:sz w:val="24"/>
          <w:szCs w:val="24"/>
        </w:rPr>
        <w:t>Dorico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Lopes Ribeiro</w:t>
      </w:r>
    </w:p>
    <w:p w:rsidR="00046074" w:rsidRDefault="00046074" w:rsidP="00046074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Rua “J”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Miguel Ângelo Cipriano</w:t>
      </w:r>
    </w:p>
    <w:p w:rsidR="00046074" w:rsidRDefault="00046074" w:rsidP="00046074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Rua “L”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Jesuíno Gonçalves</w:t>
      </w:r>
    </w:p>
    <w:p w:rsidR="00046074" w:rsidRDefault="00046074" w:rsidP="00046074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Rua do Campinho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Emílio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Morozesk</w:t>
      </w:r>
      <w:proofErr w:type="spellEnd"/>
    </w:p>
    <w:p w:rsidR="00046074" w:rsidRDefault="00046074" w:rsidP="00046074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046074" w:rsidRDefault="00046074" w:rsidP="00046074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Rua que inicia após a Praça</w:t>
      </w:r>
      <w:r>
        <w:rPr>
          <w:rFonts w:ascii="Courier New" w:hAnsi="Courier New" w:cs="Courier New"/>
          <w:b/>
          <w:sz w:val="24"/>
          <w:szCs w:val="24"/>
        </w:rPr>
        <w:tab/>
      </w:r>
      <w:proofErr w:type="spellStart"/>
      <w:r>
        <w:rPr>
          <w:rFonts w:ascii="Courier New" w:hAnsi="Courier New" w:cs="Courier New"/>
          <w:b/>
          <w:sz w:val="24"/>
          <w:szCs w:val="24"/>
        </w:rPr>
        <w:t>Tatinha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Carnavalesca</w:t>
      </w:r>
    </w:p>
    <w:p w:rsidR="00046074" w:rsidRDefault="00046074" w:rsidP="00046074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proofErr w:type="gramStart"/>
      <w:r w:rsidRPr="00B834C1">
        <w:rPr>
          <w:rFonts w:ascii="Courier New" w:hAnsi="Courier New" w:cs="Courier New"/>
          <w:b/>
          <w:sz w:val="24"/>
          <w:szCs w:val="24"/>
        </w:rPr>
        <w:t>e</w:t>
      </w:r>
      <w:proofErr w:type="gramEnd"/>
      <w:r w:rsidRPr="00B834C1">
        <w:rPr>
          <w:rFonts w:ascii="Courier New" w:hAnsi="Courier New" w:cs="Courier New"/>
          <w:b/>
          <w:sz w:val="24"/>
          <w:szCs w:val="24"/>
        </w:rPr>
        <w:t xml:space="preserve"> vai até a linha férrea</w:t>
      </w:r>
    </w:p>
    <w:p w:rsidR="00046074" w:rsidRDefault="00046074" w:rsidP="00046074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046074" w:rsidRDefault="00046074" w:rsidP="00046074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Rua que inicia na Ponte e     Judite Calvão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Barbuto</w:t>
      </w:r>
      <w:proofErr w:type="spellEnd"/>
    </w:p>
    <w:p w:rsidR="00046074" w:rsidRDefault="00046074" w:rsidP="00046074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Pas</w:t>
      </w:r>
      <w:r>
        <w:rPr>
          <w:rFonts w:ascii="Courier New" w:hAnsi="Courier New" w:cs="Courier New"/>
          <w:b/>
          <w:sz w:val="24"/>
          <w:szCs w:val="24"/>
        </w:rPr>
        <w:t xml:space="preserve">sa pela AAMAR e vai até </w:t>
      </w:r>
    </w:p>
    <w:p w:rsidR="00046074" w:rsidRDefault="00046074" w:rsidP="00046074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Courier New" w:hAnsi="Courier New" w:cs="Courier New"/>
          <w:b/>
          <w:sz w:val="24"/>
          <w:szCs w:val="24"/>
        </w:rPr>
        <w:t>a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linha férrea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046074" w:rsidRDefault="00046074" w:rsidP="00046074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046074" w:rsidRDefault="00046074" w:rsidP="00046074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Rua Barra do Manhuaçu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Pr="00B834C1">
        <w:rPr>
          <w:rFonts w:ascii="Courier New" w:hAnsi="Courier New" w:cs="Courier New"/>
          <w:b/>
          <w:sz w:val="24"/>
          <w:szCs w:val="24"/>
        </w:rPr>
        <w:t>Rua Barra do Manhuaçu</w:t>
      </w:r>
    </w:p>
    <w:p w:rsidR="00046074" w:rsidRDefault="00046074" w:rsidP="00046074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Praça da Barra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 xml:space="preserve">Sebastiana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Váz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Bragança</w:t>
      </w:r>
    </w:p>
    <w:p w:rsidR="00046074" w:rsidRDefault="00046074" w:rsidP="00046074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Rua “I”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Manoel Gonçalves Vicente</w:t>
      </w:r>
    </w:p>
    <w:p w:rsidR="00046074" w:rsidRDefault="00046074" w:rsidP="00046074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Rua “III</w:t>
      </w:r>
      <w:proofErr w:type="gramStart"/>
      <w:r>
        <w:rPr>
          <w:rFonts w:ascii="Courier New" w:hAnsi="Courier New" w:cs="Courier New"/>
          <w:b/>
          <w:sz w:val="24"/>
          <w:szCs w:val="24"/>
        </w:rPr>
        <w:t>”</w:t>
      </w:r>
      <w:proofErr w:type="gramEnd"/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Alzira Vicente Calvão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046074" w:rsidRPr="00B834C1" w:rsidRDefault="00046074" w:rsidP="00046074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Rua “IV</w:t>
      </w:r>
      <w:proofErr w:type="gramStart"/>
      <w:r>
        <w:rPr>
          <w:rFonts w:ascii="Courier New" w:hAnsi="Courier New" w:cs="Courier New"/>
          <w:b/>
          <w:sz w:val="24"/>
          <w:szCs w:val="24"/>
        </w:rPr>
        <w:t>”</w:t>
      </w:r>
      <w:proofErr w:type="gramEnd"/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José Bastos</w:t>
      </w:r>
    </w:p>
    <w:p w:rsidR="00046074" w:rsidRDefault="00046074" w:rsidP="00046074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046074" w:rsidRDefault="00046074" w:rsidP="00046074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046074" w:rsidRDefault="00046074" w:rsidP="00046074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046074" w:rsidRPr="00B834C1" w:rsidRDefault="00046074" w:rsidP="00046074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046074" w:rsidRDefault="00046074" w:rsidP="00046074">
      <w:pPr>
        <w:spacing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Art. 2º</w:t>
      </w:r>
      <w:r>
        <w:rPr>
          <w:rFonts w:ascii="Courier New" w:hAnsi="Courier New" w:cs="Courier New"/>
          <w:sz w:val="24"/>
          <w:szCs w:val="24"/>
        </w:rPr>
        <w:t xml:space="preserve"> – </w:t>
      </w:r>
      <w:r>
        <w:rPr>
          <w:rFonts w:ascii="Courier New" w:hAnsi="Courier New" w:cs="Courier New"/>
          <w:sz w:val="24"/>
          <w:szCs w:val="24"/>
        </w:rPr>
        <w:t>Esta lei entra em vigor na data de sua publicação, revogadas as disposições em contrário.</w:t>
      </w:r>
    </w:p>
    <w:p w:rsidR="00046074" w:rsidRDefault="00046074" w:rsidP="00046074">
      <w:pPr>
        <w:spacing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46074" w:rsidRDefault="00046074" w:rsidP="00046074">
      <w:pPr>
        <w:spacing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46074" w:rsidRDefault="00046074" w:rsidP="00046074">
      <w:pPr>
        <w:pStyle w:val="NormalWeb"/>
        <w:spacing w:line="360" w:lineRule="auto"/>
        <w:ind w:firstLine="90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Sala da</w:t>
      </w:r>
      <w:r>
        <w:rPr>
          <w:rFonts w:ascii="Courier New" w:hAnsi="Courier New" w:cs="Courier New"/>
        </w:rPr>
        <w:t>s Sessões, 27</w:t>
      </w:r>
      <w:r>
        <w:rPr>
          <w:rFonts w:ascii="Courier New" w:hAnsi="Courier New" w:cs="Courier New"/>
        </w:rPr>
        <w:t xml:space="preserve"> de junho de 2016.</w:t>
      </w:r>
    </w:p>
    <w:p w:rsidR="00046074" w:rsidRDefault="00046074" w:rsidP="00046074">
      <w:pPr>
        <w:pStyle w:val="NormalWeb"/>
        <w:spacing w:line="360" w:lineRule="auto"/>
        <w:ind w:firstLine="900"/>
        <w:jc w:val="center"/>
        <w:rPr>
          <w:rFonts w:ascii="Courier New" w:hAnsi="Courier New" w:cs="Courier New"/>
        </w:rPr>
      </w:pPr>
    </w:p>
    <w:p w:rsidR="00046074" w:rsidRDefault="00046074" w:rsidP="00046074">
      <w:pPr>
        <w:pStyle w:val="NormalWeb"/>
        <w:spacing w:line="360" w:lineRule="auto"/>
        <w:jc w:val="both"/>
        <w:rPr>
          <w:rFonts w:ascii="Courier New" w:hAnsi="Courier New" w:cs="Courier New"/>
        </w:rPr>
      </w:pPr>
    </w:p>
    <w:p w:rsidR="00046074" w:rsidRDefault="00046074" w:rsidP="00046074">
      <w:pPr>
        <w:pStyle w:val="NormalWeb"/>
        <w:spacing w:line="240" w:lineRule="exact"/>
        <w:jc w:val="both"/>
        <w:rPr>
          <w:rFonts w:ascii="Courier New" w:hAnsi="Courier New" w:cs="Courier New"/>
          <w:b/>
        </w:rPr>
      </w:pPr>
      <w:r w:rsidRPr="00046074">
        <w:rPr>
          <w:rFonts w:ascii="Courier New" w:hAnsi="Courier New" w:cs="Courier New"/>
          <w:b/>
        </w:rPr>
        <w:t>Sebastião Ferreira de Souza</w:t>
      </w:r>
      <w:r>
        <w:rPr>
          <w:rFonts w:ascii="Courier New" w:hAnsi="Courier New" w:cs="Courier New"/>
          <w:b/>
        </w:rPr>
        <w:t xml:space="preserve">         </w:t>
      </w:r>
      <w:proofErr w:type="spellStart"/>
      <w:r>
        <w:rPr>
          <w:rFonts w:ascii="Courier New" w:hAnsi="Courier New" w:cs="Courier New"/>
          <w:b/>
        </w:rPr>
        <w:t>Gessimar</w:t>
      </w:r>
      <w:proofErr w:type="spellEnd"/>
      <w:r>
        <w:rPr>
          <w:rFonts w:ascii="Courier New" w:hAnsi="Courier New" w:cs="Courier New"/>
          <w:b/>
        </w:rPr>
        <w:t xml:space="preserve"> Gomes da Silva</w:t>
      </w:r>
    </w:p>
    <w:p w:rsidR="00046074" w:rsidRPr="00046074" w:rsidRDefault="00046074" w:rsidP="00046074">
      <w:pPr>
        <w:pStyle w:val="NormalWeb"/>
        <w:spacing w:line="240" w:lineRule="exact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Presidente                        Secretário</w:t>
      </w:r>
    </w:p>
    <w:sectPr w:rsidR="00046074" w:rsidRPr="000460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74"/>
    <w:rsid w:val="00046074"/>
    <w:rsid w:val="005D2881"/>
    <w:rsid w:val="009A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7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460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7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460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2016-06-15T13:24:00Z</dcterms:created>
  <dcterms:modified xsi:type="dcterms:W3CDTF">2016-06-15T13:32:00Z</dcterms:modified>
</cp:coreProperties>
</file>